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047266"/>
        <w:docPartObj>
          <w:docPartGallery w:val="Cover Pages"/>
          <w:docPartUnique/>
        </w:docPartObj>
      </w:sdtPr>
      <w:sdtEndPr>
        <w:rPr>
          <w:rFonts w:ascii="Calibri"/>
          <w:sz w:val="40"/>
          <w:szCs w:val="40"/>
        </w:rPr>
      </w:sdtEndPr>
      <w:sdtContent>
        <w:p w:rsidR="00BF4514" w:rsidRDefault="00BF4514">
          <w:r>
            <w:rPr>
              <w:noProof/>
              <w:lang w:eastAsia="en-GB"/>
            </w:rPr>
            <mc:AlternateContent>
              <mc:Choice Requires="wps">
                <w:drawing>
                  <wp:anchor distT="0" distB="0" distL="114300" distR="114300" simplePos="0" relativeHeight="251669504" behindDoc="0" locked="0" layoutInCell="1" allowOverlap="1" wp14:anchorId="7BB24694" wp14:editId="014A89D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heme="minorHAnsi" w:hAnsiTheme="minorHAnsi" w:cstheme="minorHAnsi"/>
                                    <w:caps/>
                                    <w:color w:val="FFFFFF" w:themeColor="background1"/>
                                    <w:sz w:val="52"/>
                                    <w:szCs w:val="52"/>
                                    <w:u w:val="none"/>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BF4514" w:rsidRDefault="00821927">
                                    <w:pPr>
                                      <w:pStyle w:val="Title"/>
                                      <w:jc w:val="right"/>
                                      <w:rPr>
                                        <w:caps/>
                                        <w:color w:val="FFFFFF" w:themeColor="background1"/>
                                        <w:sz w:val="80"/>
                                        <w:szCs w:val="80"/>
                                      </w:rPr>
                                    </w:pPr>
                                    <w:r w:rsidRPr="00D362FC">
                                      <w:rPr>
                                        <w:rFonts w:asciiTheme="minorHAnsi" w:hAnsiTheme="minorHAnsi" w:cstheme="minorHAnsi"/>
                                        <w:caps/>
                                        <w:color w:val="FFFFFF" w:themeColor="background1"/>
                                        <w:sz w:val="52"/>
                                        <w:szCs w:val="52"/>
                                        <w:u w:val="none"/>
                                      </w:rPr>
                                      <w:t>TU Dublin                                                Agile working agreement            during Covid-19</w:t>
                                    </w:r>
                                  </w:p>
                                </w:sdtContent>
                              </w:sdt>
                              <w:p w:rsidR="00BF4514" w:rsidRPr="00D362FC" w:rsidRDefault="004C375A">
                                <w:pPr>
                                  <w:spacing w:before="240"/>
                                  <w:ind w:left="720"/>
                                  <w:jc w:val="right"/>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t>30</w:t>
                                </w:r>
                                <w:r w:rsidR="00144B2A">
                                  <w:rPr>
                                    <w:rFonts w:asciiTheme="minorHAnsi" w:hAnsiTheme="minorHAnsi" w:cstheme="minorHAnsi"/>
                                    <w:color w:val="FFFFFF" w:themeColor="background1"/>
                                    <w:sz w:val="36"/>
                                    <w:szCs w:val="36"/>
                                  </w:rPr>
                                  <w:t xml:space="preserve"> </w:t>
                                </w:r>
                                <w:r w:rsidR="00821927" w:rsidRPr="00D362FC">
                                  <w:rPr>
                                    <w:rFonts w:asciiTheme="minorHAnsi" w:hAnsiTheme="minorHAnsi" w:cstheme="minorHAnsi"/>
                                    <w:color w:val="FFFFFF" w:themeColor="background1"/>
                                    <w:sz w:val="36"/>
                                    <w:szCs w:val="36"/>
                                  </w:rPr>
                                  <w:t>November 2020</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BB24694" id="Rectangle 16" o:spid="_x0000_s1026" style="position:absolute;margin-left:0;margin-top:0;width:422.3pt;height:760.1pt;z-index:25166950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rFonts w:asciiTheme="minorHAnsi" w:hAnsiTheme="minorHAnsi" w:cstheme="minorHAnsi"/>
                              <w:caps/>
                              <w:color w:val="FFFFFF" w:themeColor="background1"/>
                              <w:sz w:val="52"/>
                              <w:szCs w:val="52"/>
                              <w:u w:val="none"/>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BF4514" w:rsidRDefault="00821927">
                              <w:pPr>
                                <w:pStyle w:val="Title"/>
                                <w:jc w:val="right"/>
                                <w:rPr>
                                  <w:caps/>
                                  <w:color w:val="FFFFFF" w:themeColor="background1"/>
                                  <w:sz w:val="80"/>
                                  <w:szCs w:val="80"/>
                                </w:rPr>
                              </w:pPr>
                              <w:r w:rsidRPr="00D362FC">
                                <w:rPr>
                                  <w:rFonts w:asciiTheme="minorHAnsi" w:hAnsiTheme="minorHAnsi" w:cstheme="minorHAnsi"/>
                                  <w:caps/>
                                  <w:color w:val="FFFFFF" w:themeColor="background1"/>
                                  <w:sz w:val="52"/>
                                  <w:szCs w:val="52"/>
                                  <w:u w:val="none"/>
                                </w:rPr>
                                <w:t>TU Dublin                                                Agile working agreement            during Covid-19</w:t>
                              </w:r>
                            </w:p>
                          </w:sdtContent>
                        </w:sdt>
                        <w:p w:rsidR="00BF4514" w:rsidRPr="00D362FC" w:rsidRDefault="004C375A">
                          <w:pPr>
                            <w:spacing w:before="240"/>
                            <w:ind w:left="720"/>
                            <w:jc w:val="right"/>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t>30</w:t>
                          </w:r>
                          <w:r w:rsidR="00144B2A">
                            <w:rPr>
                              <w:rFonts w:asciiTheme="minorHAnsi" w:hAnsiTheme="minorHAnsi" w:cstheme="minorHAnsi"/>
                              <w:color w:val="FFFFFF" w:themeColor="background1"/>
                              <w:sz w:val="36"/>
                              <w:szCs w:val="36"/>
                            </w:rPr>
                            <w:t xml:space="preserve"> </w:t>
                          </w:r>
                          <w:r w:rsidR="00821927" w:rsidRPr="00D362FC">
                            <w:rPr>
                              <w:rFonts w:asciiTheme="minorHAnsi" w:hAnsiTheme="minorHAnsi" w:cstheme="minorHAnsi"/>
                              <w:color w:val="FFFFFF" w:themeColor="background1"/>
                              <w:sz w:val="36"/>
                              <w:szCs w:val="36"/>
                            </w:rPr>
                            <w:t>November 2020</w:t>
                          </w:r>
                        </w:p>
                      </w:txbxContent>
                    </v:textbox>
                    <w10:wrap anchorx="page" anchory="page"/>
                  </v:rect>
                </w:pict>
              </mc:Fallback>
            </mc:AlternateContent>
          </w:r>
          <w:r>
            <w:rPr>
              <w:noProof/>
              <w:lang w:eastAsia="en-GB"/>
            </w:rPr>
            <mc:AlternateContent>
              <mc:Choice Requires="wps">
                <w:drawing>
                  <wp:anchor distT="0" distB="0" distL="114300" distR="114300" simplePos="0" relativeHeight="251670528" behindDoc="0" locked="0" layoutInCell="1" allowOverlap="1" wp14:anchorId="2396AA24" wp14:editId="6609E0E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i/>
                                    <w:color w:val="FFFFFF" w:themeColor="background1"/>
                                    <w:sz w:val="28"/>
                                    <w:szCs w:val="28"/>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BF4514" w:rsidRPr="00BF4514" w:rsidRDefault="006A075A">
                                    <w:pPr>
                                      <w:pStyle w:val="Subtitle"/>
                                      <w:rPr>
                                        <w:rFonts w:cstheme="minorBidi"/>
                                        <w:i/>
                                        <w:color w:val="FFFFFF" w:themeColor="background1"/>
                                      </w:rPr>
                                    </w:pPr>
                                    <w:r w:rsidRPr="006A075A">
                                      <w:rPr>
                                        <w:rFonts w:cstheme="minorBidi"/>
                                        <w:i/>
                                        <w:color w:val="FFFFFF" w:themeColor="background1"/>
                                        <w:sz w:val="28"/>
                                        <w:szCs w:val="28"/>
                                      </w:rPr>
                                      <w:t xml:space="preserve">To be read in conjunction with Agile Working Principles, Part B Moving </w:t>
                                    </w:r>
                                    <w:proofErr w:type="gramStart"/>
                                    <w:r w:rsidRPr="006A075A">
                                      <w:rPr>
                                        <w:rFonts w:cstheme="minorBidi"/>
                                        <w:i/>
                                        <w:color w:val="FFFFFF" w:themeColor="background1"/>
                                        <w:sz w:val="28"/>
                                        <w:szCs w:val="28"/>
                                      </w:rPr>
                                      <w:t>Towards</w:t>
                                    </w:r>
                                    <w:proofErr w:type="gramEnd"/>
                                    <w:r w:rsidRPr="006A075A">
                                      <w:rPr>
                                        <w:rFonts w:cstheme="minorBidi"/>
                                        <w:i/>
                                        <w:color w:val="FFFFFF" w:themeColor="background1"/>
                                        <w:sz w:val="28"/>
                                        <w:szCs w:val="28"/>
                                      </w:rPr>
                                      <w:t xml:space="preserve"> a New Way of Working</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396AA24" id="Rectangle 472" o:spid="_x0000_s1027" style="position:absolute;margin-left:0;margin-top:0;width:148.1pt;height:760.3pt;z-index:2516705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i/>
                              <w:color w:val="FFFFFF" w:themeColor="background1"/>
                              <w:sz w:val="28"/>
                              <w:szCs w:val="28"/>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BF4514" w:rsidRPr="00BF4514" w:rsidRDefault="006A075A">
                              <w:pPr>
                                <w:pStyle w:val="Subtitle"/>
                                <w:rPr>
                                  <w:rFonts w:cstheme="minorBidi"/>
                                  <w:i/>
                                  <w:color w:val="FFFFFF" w:themeColor="background1"/>
                                </w:rPr>
                              </w:pPr>
                              <w:r w:rsidRPr="006A075A">
                                <w:rPr>
                                  <w:rFonts w:cstheme="minorBidi"/>
                                  <w:i/>
                                  <w:color w:val="FFFFFF" w:themeColor="background1"/>
                                  <w:sz w:val="28"/>
                                  <w:szCs w:val="28"/>
                                </w:rPr>
                                <w:t>To be read in conjunction with Agile Working Principles, Part B Moving Towards a New Way of Working</w:t>
                              </w:r>
                            </w:p>
                          </w:sdtContent>
                        </w:sdt>
                      </w:txbxContent>
                    </v:textbox>
                    <w10:wrap anchorx="page" anchory="page"/>
                  </v:rect>
                </w:pict>
              </mc:Fallback>
            </mc:AlternateContent>
          </w:r>
        </w:p>
        <w:p w:rsidR="00BF4514" w:rsidRDefault="00BF4514"/>
        <w:p w:rsidR="00BF4514" w:rsidRDefault="00BF4514">
          <w:pPr>
            <w:spacing w:after="160" w:line="259" w:lineRule="auto"/>
            <w:rPr>
              <w:rFonts w:ascii="Calibri"/>
              <w:b/>
              <w:sz w:val="40"/>
              <w:szCs w:val="40"/>
            </w:rPr>
          </w:pPr>
          <w:r>
            <w:rPr>
              <w:rFonts w:ascii="Calibri"/>
              <w:sz w:val="40"/>
              <w:szCs w:val="40"/>
            </w:rPr>
            <w:br w:type="page"/>
          </w:r>
        </w:p>
      </w:sdtContent>
    </w:sdt>
    <w:p w:rsidR="00262860" w:rsidRPr="00BD7B35" w:rsidRDefault="00B13119" w:rsidP="00262860">
      <w:pPr>
        <w:spacing w:line="276" w:lineRule="auto"/>
        <w:ind w:right="283"/>
        <w:jc w:val="both"/>
        <w:rPr>
          <w:rFonts w:asciiTheme="minorHAnsi" w:eastAsiaTheme="minorHAnsi" w:hAnsiTheme="minorHAnsi" w:cstheme="minorHAnsi"/>
          <w:b/>
          <w:color w:val="4472C4" w:themeColor="accent5"/>
          <w:szCs w:val="24"/>
          <w:lang w:val="en-US"/>
        </w:rPr>
      </w:pPr>
      <w:r>
        <w:rPr>
          <w:rFonts w:asciiTheme="minorHAnsi" w:eastAsiaTheme="minorHAnsi" w:hAnsiTheme="minorHAnsi" w:cstheme="minorHAnsi"/>
          <w:b/>
          <w:color w:val="4472C4" w:themeColor="accent5"/>
          <w:szCs w:val="24"/>
          <w:lang w:val="en-US"/>
        </w:rPr>
        <w:lastRenderedPageBreak/>
        <w:t>1.0</w:t>
      </w:r>
      <w:r>
        <w:rPr>
          <w:rFonts w:asciiTheme="minorHAnsi" w:eastAsiaTheme="minorHAnsi" w:hAnsiTheme="minorHAnsi" w:cstheme="minorHAnsi"/>
          <w:b/>
          <w:color w:val="4472C4" w:themeColor="accent5"/>
          <w:szCs w:val="24"/>
          <w:lang w:val="en-US"/>
        </w:rPr>
        <w:tab/>
      </w:r>
      <w:r w:rsidR="00262860" w:rsidRPr="00BD7B35">
        <w:rPr>
          <w:rFonts w:asciiTheme="minorHAnsi" w:eastAsiaTheme="minorHAnsi" w:hAnsiTheme="minorHAnsi" w:cstheme="minorHAnsi"/>
          <w:b/>
          <w:color w:val="4472C4" w:themeColor="accent5"/>
          <w:szCs w:val="24"/>
          <w:lang w:val="en-US"/>
        </w:rPr>
        <w:t>Introduction</w:t>
      </w:r>
    </w:p>
    <w:p w:rsidR="009D4027" w:rsidRPr="00F11839" w:rsidRDefault="004959A4" w:rsidP="00F11839">
      <w:pPr>
        <w:shd w:val="clear" w:color="auto" w:fill="FFFFFF" w:themeFill="background1"/>
        <w:spacing w:before="240" w:after="160" w:line="276" w:lineRule="auto"/>
        <w:jc w:val="both"/>
        <w:rPr>
          <w:rFonts w:asciiTheme="minorHAnsi" w:eastAsiaTheme="minorHAnsi" w:hAnsiTheme="minorHAnsi" w:cstheme="minorBidi"/>
          <w:sz w:val="22"/>
          <w:szCs w:val="22"/>
          <w:lang w:val="en-US"/>
        </w:rPr>
      </w:pPr>
      <w:r w:rsidRPr="00F11839">
        <w:rPr>
          <w:rFonts w:asciiTheme="minorHAnsi" w:eastAsiaTheme="minorHAnsi" w:hAnsiTheme="minorHAnsi" w:cstheme="minorBidi"/>
          <w:sz w:val="22"/>
          <w:szCs w:val="22"/>
          <w:lang w:val="en-US"/>
        </w:rPr>
        <w:t xml:space="preserve">As </w:t>
      </w:r>
      <w:r w:rsidR="00262860" w:rsidRPr="00F11839">
        <w:rPr>
          <w:rFonts w:asciiTheme="minorHAnsi" w:eastAsiaTheme="minorHAnsi" w:hAnsiTheme="minorHAnsi" w:cstheme="minorBidi"/>
          <w:sz w:val="22"/>
          <w:szCs w:val="22"/>
          <w:lang w:val="en-US"/>
        </w:rPr>
        <w:t xml:space="preserve">a result of </w:t>
      </w:r>
      <w:r w:rsidR="00B60A98" w:rsidRPr="00F11839">
        <w:rPr>
          <w:rFonts w:asciiTheme="minorHAnsi" w:eastAsiaTheme="minorHAnsi" w:hAnsiTheme="minorHAnsi" w:cstheme="minorBidi"/>
          <w:sz w:val="22"/>
          <w:szCs w:val="22"/>
          <w:lang w:val="en-US"/>
        </w:rPr>
        <w:t>COVID-19 and since the start of the restrictions</w:t>
      </w:r>
      <w:r w:rsidR="000F772F" w:rsidRPr="00F11839">
        <w:rPr>
          <w:rFonts w:asciiTheme="minorHAnsi" w:eastAsiaTheme="minorHAnsi" w:hAnsiTheme="minorHAnsi" w:cstheme="minorBidi"/>
          <w:sz w:val="22"/>
          <w:szCs w:val="22"/>
          <w:lang w:val="en-US"/>
        </w:rPr>
        <w:t xml:space="preserve"> </w:t>
      </w:r>
      <w:r w:rsidR="00B60A98" w:rsidRPr="00F11839">
        <w:rPr>
          <w:rFonts w:asciiTheme="minorHAnsi" w:eastAsiaTheme="minorHAnsi" w:hAnsiTheme="minorHAnsi" w:cstheme="minorBidi"/>
          <w:sz w:val="22"/>
          <w:szCs w:val="22"/>
          <w:lang w:val="en-US"/>
        </w:rPr>
        <w:t>the university has followed go</w:t>
      </w:r>
      <w:r w:rsidR="00262860" w:rsidRPr="00F11839">
        <w:rPr>
          <w:rFonts w:asciiTheme="minorHAnsi" w:eastAsiaTheme="minorHAnsi" w:hAnsiTheme="minorHAnsi" w:cstheme="minorBidi"/>
          <w:sz w:val="22"/>
          <w:szCs w:val="22"/>
          <w:lang w:val="en-US"/>
        </w:rPr>
        <w:t>vernment guidelines and public health advice</w:t>
      </w:r>
      <w:r w:rsidR="00B60A98" w:rsidRPr="00F11839">
        <w:rPr>
          <w:rFonts w:asciiTheme="minorHAnsi" w:eastAsiaTheme="minorHAnsi" w:hAnsiTheme="minorHAnsi" w:cstheme="minorBidi"/>
          <w:sz w:val="22"/>
          <w:szCs w:val="22"/>
          <w:lang w:val="en-US"/>
        </w:rPr>
        <w:t>,</w:t>
      </w:r>
      <w:r w:rsidR="00262860" w:rsidRPr="00F11839">
        <w:rPr>
          <w:rFonts w:asciiTheme="minorHAnsi" w:eastAsiaTheme="minorHAnsi" w:hAnsiTheme="minorHAnsi" w:cstheme="minorBidi"/>
          <w:sz w:val="22"/>
          <w:szCs w:val="22"/>
          <w:lang w:val="en-US"/>
        </w:rPr>
        <w:t xml:space="preserve"> </w:t>
      </w:r>
      <w:r w:rsidR="00B60A98" w:rsidRPr="00F11839">
        <w:rPr>
          <w:rFonts w:asciiTheme="minorHAnsi" w:eastAsiaTheme="minorHAnsi" w:hAnsiTheme="minorHAnsi" w:cstheme="minorBidi"/>
          <w:sz w:val="22"/>
          <w:szCs w:val="22"/>
          <w:lang w:val="en-US"/>
        </w:rPr>
        <w:t>and we have adapted remark</w:t>
      </w:r>
      <w:r w:rsidR="00527451" w:rsidRPr="00F11839">
        <w:rPr>
          <w:rFonts w:asciiTheme="minorHAnsi" w:eastAsiaTheme="minorHAnsi" w:hAnsiTheme="minorHAnsi" w:cstheme="minorBidi"/>
          <w:sz w:val="22"/>
          <w:szCs w:val="22"/>
          <w:lang w:val="en-US"/>
        </w:rPr>
        <w:t xml:space="preserve">ably well </w:t>
      </w:r>
      <w:r w:rsidR="00B60A98" w:rsidRPr="00F11839">
        <w:rPr>
          <w:rFonts w:asciiTheme="minorHAnsi" w:eastAsiaTheme="minorHAnsi" w:hAnsiTheme="minorHAnsi" w:cstheme="minorBidi"/>
          <w:sz w:val="22"/>
          <w:szCs w:val="22"/>
          <w:lang w:val="en-US"/>
        </w:rPr>
        <w:t xml:space="preserve">to </w:t>
      </w:r>
      <w:r w:rsidR="00527451" w:rsidRPr="00F11839">
        <w:rPr>
          <w:rFonts w:asciiTheme="minorHAnsi" w:eastAsiaTheme="minorHAnsi" w:hAnsiTheme="minorHAnsi" w:cstheme="minorBidi"/>
          <w:sz w:val="22"/>
          <w:szCs w:val="22"/>
          <w:lang w:val="en-US"/>
        </w:rPr>
        <w:t xml:space="preserve">working in new ways.  </w:t>
      </w:r>
      <w:r w:rsidRPr="00F11839">
        <w:rPr>
          <w:rFonts w:asciiTheme="minorHAnsi" w:eastAsiaTheme="minorHAnsi" w:hAnsiTheme="minorHAnsi" w:cstheme="minorHAnsi"/>
          <w:color w:val="000000"/>
          <w:sz w:val="22"/>
          <w:szCs w:val="22"/>
          <w:lang w:val="en-US"/>
        </w:rPr>
        <w:t>COVID-19 has affected the way in which we work</w:t>
      </w:r>
      <w:r w:rsidR="00AC293A" w:rsidRPr="00F11839">
        <w:rPr>
          <w:rFonts w:asciiTheme="minorHAnsi" w:eastAsiaTheme="minorHAnsi" w:hAnsiTheme="minorHAnsi" w:cstheme="minorHAnsi"/>
          <w:color w:val="000000"/>
          <w:sz w:val="22"/>
          <w:szCs w:val="22"/>
          <w:lang w:val="en-US"/>
        </w:rPr>
        <w:t xml:space="preserve">, </w:t>
      </w:r>
      <w:r w:rsidR="009D4027" w:rsidRPr="00F11839">
        <w:rPr>
          <w:rFonts w:asciiTheme="minorHAnsi" w:eastAsiaTheme="minorHAnsi" w:hAnsiTheme="minorHAnsi" w:cstheme="minorHAnsi"/>
          <w:color w:val="000000"/>
          <w:sz w:val="22"/>
          <w:szCs w:val="22"/>
          <w:lang w:val="en-US"/>
        </w:rPr>
        <w:t xml:space="preserve">and we continue to learn and adapt to those changes and challenges.  </w:t>
      </w:r>
      <w:r w:rsidR="009D4027" w:rsidRPr="00F11839">
        <w:rPr>
          <w:rFonts w:asciiTheme="minorHAnsi" w:eastAsiaTheme="minorHAnsi" w:hAnsiTheme="minorHAnsi" w:cstheme="minorBidi"/>
          <w:sz w:val="22"/>
          <w:szCs w:val="22"/>
          <w:lang w:val="en-US"/>
        </w:rPr>
        <w:t xml:space="preserve">In responding to this crisis, the safety of our staff remains paramount.  </w:t>
      </w:r>
    </w:p>
    <w:p w:rsidR="006B217B" w:rsidRPr="006B217B" w:rsidRDefault="009D4027" w:rsidP="005A2DB5">
      <w:pPr>
        <w:shd w:val="clear" w:color="auto" w:fill="FFFFFF" w:themeFill="background1"/>
        <w:spacing w:before="240" w:after="160" w:line="276" w:lineRule="auto"/>
        <w:jc w:val="both"/>
        <w:rPr>
          <w:rFonts w:asciiTheme="minorHAnsi" w:eastAsiaTheme="minorHAnsi" w:hAnsiTheme="minorHAnsi" w:cstheme="minorHAnsi"/>
          <w:i/>
          <w:color w:val="000000"/>
          <w:sz w:val="22"/>
          <w:szCs w:val="22"/>
          <w:lang w:val="en-US"/>
        </w:rPr>
      </w:pPr>
      <w:r w:rsidRPr="00F11839">
        <w:rPr>
          <w:rFonts w:asciiTheme="minorHAnsi" w:eastAsiaTheme="minorHAnsi" w:hAnsiTheme="minorHAnsi" w:cstheme="minorBidi"/>
          <w:sz w:val="22"/>
          <w:szCs w:val="22"/>
          <w:lang w:val="en-US"/>
        </w:rPr>
        <w:t xml:space="preserve">The university is committed to ensuring all staff are fully supported while working remotely during the COVID-19 pandemic.  </w:t>
      </w:r>
      <w:r w:rsidR="006B217B" w:rsidRPr="00F11839">
        <w:rPr>
          <w:rFonts w:asciiTheme="minorHAnsi" w:eastAsiaTheme="minorHAnsi" w:hAnsiTheme="minorHAnsi" w:cstheme="minorBidi"/>
          <w:sz w:val="22"/>
          <w:szCs w:val="22"/>
          <w:lang w:val="en-US"/>
        </w:rPr>
        <w:t xml:space="preserve">In responding to the restrictions to our working life brought about by </w:t>
      </w:r>
      <w:r w:rsidR="00022DF0">
        <w:rPr>
          <w:rFonts w:asciiTheme="minorHAnsi" w:eastAsiaTheme="minorHAnsi" w:hAnsiTheme="minorHAnsi" w:cstheme="minorBidi"/>
          <w:sz w:val="22"/>
          <w:szCs w:val="22"/>
          <w:lang w:val="en-US"/>
        </w:rPr>
        <w:t>C</w:t>
      </w:r>
      <w:r w:rsidR="006B217B" w:rsidRPr="00F11839">
        <w:rPr>
          <w:rFonts w:asciiTheme="minorHAnsi" w:eastAsiaTheme="minorHAnsi" w:hAnsiTheme="minorHAnsi" w:cstheme="minorBidi"/>
          <w:sz w:val="22"/>
          <w:szCs w:val="22"/>
          <w:lang w:val="en-US"/>
        </w:rPr>
        <w:t>oronavirus, the university has worked hard to support and facilitate staff to work remotely insofar as is practicable</w:t>
      </w:r>
      <w:r w:rsidR="006B217B">
        <w:rPr>
          <w:rFonts w:asciiTheme="minorHAnsi" w:eastAsiaTheme="minorHAnsi" w:hAnsiTheme="minorHAnsi" w:cstheme="minorBidi"/>
          <w:sz w:val="22"/>
          <w:szCs w:val="22"/>
          <w:lang w:val="en-US"/>
        </w:rPr>
        <w:t xml:space="preserve">.  </w:t>
      </w:r>
      <w:r w:rsidR="006B217B" w:rsidRPr="00F11839">
        <w:rPr>
          <w:rFonts w:asciiTheme="minorHAnsi" w:eastAsiaTheme="minorHAnsi" w:hAnsiTheme="minorHAnsi" w:cstheme="minorBidi"/>
          <w:sz w:val="22"/>
          <w:szCs w:val="22"/>
          <w:lang w:val="en-US"/>
        </w:rPr>
        <w:t xml:space="preserve"> </w:t>
      </w:r>
      <w:r w:rsidR="0077272E" w:rsidRPr="00F11839">
        <w:rPr>
          <w:rFonts w:asciiTheme="minorHAnsi" w:eastAsiaTheme="minorHAnsi" w:hAnsiTheme="minorHAnsi" w:cstheme="minorBidi"/>
          <w:sz w:val="22"/>
          <w:szCs w:val="22"/>
          <w:lang w:val="en-US"/>
        </w:rPr>
        <w:t xml:space="preserve">On 14 </w:t>
      </w:r>
      <w:r w:rsidRPr="00F11839">
        <w:rPr>
          <w:rFonts w:asciiTheme="minorHAnsi" w:eastAsiaTheme="minorHAnsi" w:hAnsiTheme="minorHAnsi" w:cstheme="minorBidi"/>
          <w:sz w:val="22"/>
          <w:szCs w:val="22"/>
          <w:lang w:val="en-US"/>
        </w:rPr>
        <w:t xml:space="preserve">August 2020, the university </w:t>
      </w:r>
      <w:r w:rsidR="005A2DB5">
        <w:rPr>
          <w:rFonts w:asciiTheme="minorHAnsi" w:eastAsiaTheme="minorHAnsi" w:hAnsiTheme="minorHAnsi" w:cstheme="minorBidi"/>
          <w:sz w:val="22"/>
          <w:szCs w:val="22"/>
          <w:lang w:val="en-US"/>
        </w:rPr>
        <w:t>agreed agile working principles set out in Part B of the</w:t>
      </w:r>
      <w:r w:rsidRPr="00F11839">
        <w:rPr>
          <w:rFonts w:asciiTheme="minorHAnsi" w:eastAsiaTheme="minorHAnsi" w:hAnsiTheme="minorHAnsi" w:cstheme="minorBidi"/>
          <w:sz w:val="22"/>
          <w:szCs w:val="22"/>
          <w:lang w:val="en-US"/>
        </w:rPr>
        <w:t xml:space="preserve"> </w:t>
      </w:r>
      <w:r w:rsidRPr="00F11839">
        <w:rPr>
          <w:rFonts w:asciiTheme="minorHAnsi" w:eastAsiaTheme="minorHAnsi" w:hAnsiTheme="minorHAnsi" w:cstheme="minorBidi"/>
          <w:i/>
          <w:sz w:val="22"/>
          <w:szCs w:val="22"/>
          <w:lang w:val="en-US"/>
        </w:rPr>
        <w:t xml:space="preserve">Moving </w:t>
      </w:r>
      <w:proofErr w:type="gramStart"/>
      <w:r w:rsidRPr="00F11839">
        <w:rPr>
          <w:rFonts w:asciiTheme="minorHAnsi" w:eastAsiaTheme="minorHAnsi" w:hAnsiTheme="minorHAnsi" w:cstheme="minorBidi"/>
          <w:i/>
          <w:sz w:val="22"/>
          <w:szCs w:val="22"/>
          <w:lang w:val="en-US"/>
        </w:rPr>
        <w:t>Towards</w:t>
      </w:r>
      <w:proofErr w:type="gramEnd"/>
      <w:r w:rsidRPr="00F11839">
        <w:rPr>
          <w:rFonts w:asciiTheme="minorHAnsi" w:eastAsiaTheme="minorHAnsi" w:hAnsiTheme="minorHAnsi" w:cstheme="minorBidi"/>
          <w:i/>
          <w:sz w:val="22"/>
          <w:szCs w:val="22"/>
          <w:lang w:val="en-US"/>
        </w:rPr>
        <w:t xml:space="preserve"> a New Way of Working</w:t>
      </w:r>
      <w:r w:rsidR="00FB4328" w:rsidRPr="00F11839">
        <w:rPr>
          <w:rStyle w:val="FootnoteReference"/>
          <w:rFonts w:asciiTheme="minorHAnsi" w:eastAsiaTheme="minorHAnsi" w:hAnsiTheme="minorHAnsi" w:cstheme="minorBidi"/>
          <w:sz w:val="22"/>
          <w:szCs w:val="22"/>
          <w:lang w:val="en-US"/>
        </w:rPr>
        <w:footnoteReference w:id="1"/>
      </w:r>
      <w:r w:rsidRPr="00F11839">
        <w:rPr>
          <w:rFonts w:asciiTheme="minorHAnsi" w:eastAsiaTheme="minorHAnsi" w:hAnsiTheme="minorHAnsi" w:cstheme="minorBidi"/>
          <w:sz w:val="22"/>
          <w:szCs w:val="22"/>
          <w:lang w:val="en-US"/>
        </w:rPr>
        <w:t xml:space="preserve">. </w:t>
      </w:r>
      <w:r w:rsidR="006B217B">
        <w:rPr>
          <w:rFonts w:asciiTheme="minorHAnsi" w:eastAsiaTheme="minorHAnsi" w:hAnsiTheme="minorHAnsi" w:cstheme="minorBidi"/>
          <w:sz w:val="22"/>
          <w:szCs w:val="22"/>
          <w:lang w:val="en-US"/>
        </w:rPr>
        <w:t xml:space="preserve"> One of the agreed principles state</w:t>
      </w:r>
      <w:r w:rsidR="005A2DB5">
        <w:rPr>
          <w:rFonts w:asciiTheme="minorHAnsi" w:eastAsiaTheme="minorHAnsi" w:hAnsiTheme="minorHAnsi" w:cstheme="minorBidi"/>
          <w:sz w:val="22"/>
          <w:szCs w:val="22"/>
          <w:lang w:val="en-US"/>
        </w:rPr>
        <w:t>s</w:t>
      </w:r>
      <w:r w:rsidR="00F4706B">
        <w:rPr>
          <w:rFonts w:asciiTheme="minorHAnsi" w:eastAsiaTheme="minorHAnsi" w:hAnsiTheme="minorHAnsi" w:cstheme="minorBidi"/>
          <w:sz w:val="22"/>
          <w:szCs w:val="22"/>
          <w:lang w:val="en-US"/>
        </w:rPr>
        <w:t xml:space="preserve">: </w:t>
      </w:r>
      <w:r w:rsidR="00022DF0">
        <w:rPr>
          <w:rFonts w:asciiTheme="minorHAnsi" w:eastAsiaTheme="minorHAnsi" w:hAnsiTheme="minorHAnsi" w:cstheme="minorBidi"/>
          <w:sz w:val="22"/>
          <w:szCs w:val="22"/>
          <w:lang w:val="en-US"/>
        </w:rPr>
        <w:t xml:space="preserve"> </w:t>
      </w:r>
      <w:r w:rsidR="006B217B">
        <w:rPr>
          <w:rFonts w:asciiTheme="minorHAnsi" w:eastAsiaTheme="minorHAnsi" w:hAnsiTheme="minorHAnsi" w:cstheme="minorBidi"/>
          <w:sz w:val="22"/>
          <w:szCs w:val="22"/>
          <w:lang w:val="en-US"/>
        </w:rPr>
        <w:t>“</w:t>
      </w:r>
      <w:r w:rsidR="006B217B" w:rsidRPr="006B217B">
        <w:rPr>
          <w:rFonts w:asciiTheme="minorHAnsi" w:eastAsiaTheme="minorHAnsi" w:hAnsiTheme="minorHAnsi" w:cstheme="minorHAnsi"/>
          <w:i/>
          <w:color w:val="000000"/>
          <w:sz w:val="22"/>
          <w:szCs w:val="22"/>
          <w:lang w:val="en-US"/>
        </w:rPr>
        <w:t>There will be an Agile Working Agreement in place</w:t>
      </w:r>
      <w:r w:rsidR="005A2DB5">
        <w:rPr>
          <w:rFonts w:asciiTheme="minorHAnsi" w:eastAsiaTheme="minorHAnsi" w:hAnsiTheme="minorHAnsi" w:cstheme="minorHAnsi"/>
          <w:i/>
          <w:color w:val="000000"/>
          <w:sz w:val="22"/>
          <w:szCs w:val="22"/>
          <w:lang w:val="en-US"/>
        </w:rPr>
        <w:t xml:space="preserve">.  </w:t>
      </w:r>
      <w:r w:rsidR="006B217B" w:rsidRPr="006B217B">
        <w:rPr>
          <w:rFonts w:asciiTheme="minorHAnsi" w:eastAsiaTheme="minorHAnsi" w:hAnsiTheme="minorHAnsi" w:cstheme="minorHAnsi"/>
          <w:i/>
          <w:color w:val="000000"/>
          <w:sz w:val="22"/>
          <w:szCs w:val="22"/>
          <w:lang w:val="en-US"/>
        </w:rPr>
        <w:t>Agile working can be accommodated where a staff member and a manager agree that the work can be self-managed, typically at home.  The staff member and their manager will agree the terms of the Agile Working arrangements locally, which will be formally documented. The arrangement is ultimately about trust and accountability, however, to facilitate understanding and to manage expectations, a Standard Agreement will be included and will address the following.</w:t>
      </w:r>
    </w:p>
    <w:p w:rsidR="006B217B" w:rsidRPr="006B217B" w:rsidRDefault="006B217B" w:rsidP="005A2DB5">
      <w:pPr>
        <w:numPr>
          <w:ilvl w:val="0"/>
          <w:numId w:val="27"/>
        </w:numPr>
        <w:spacing w:line="276" w:lineRule="auto"/>
        <w:ind w:left="0" w:right="-1" w:firstLine="0"/>
        <w:jc w:val="both"/>
        <w:rPr>
          <w:rFonts w:asciiTheme="minorHAnsi" w:eastAsiaTheme="minorHAnsi" w:hAnsiTheme="minorHAnsi" w:cstheme="minorHAnsi"/>
          <w:i/>
          <w:color w:val="000000"/>
          <w:sz w:val="22"/>
          <w:szCs w:val="22"/>
          <w:lang w:val="en-US"/>
        </w:rPr>
      </w:pPr>
      <w:r w:rsidRPr="006B217B">
        <w:rPr>
          <w:rFonts w:asciiTheme="minorHAnsi" w:eastAsiaTheme="minorHAnsi" w:hAnsiTheme="minorHAnsi" w:cstheme="minorHAnsi"/>
          <w:i/>
          <w:color w:val="000000"/>
          <w:sz w:val="22"/>
          <w:szCs w:val="22"/>
          <w:lang w:val="en-US"/>
        </w:rPr>
        <w:t>start and end times outside of the standard working day (which can be as flexible as is possible);</w:t>
      </w:r>
    </w:p>
    <w:p w:rsidR="006B217B" w:rsidRPr="006B217B" w:rsidRDefault="006B217B" w:rsidP="00A15DBE">
      <w:pPr>
        <w:numPr>
          <w:ilvl w:val="0"/>
          <w:numId w:val="27"/>
        </w:numPr>
        <w:spacing w:line="276" w:lineRule="auto"/>
        <w:ind w:left="0" w:right="-1" w:firstLine="0"/>
        <w:jc w:val="both"/>
        <w:rPr>
          <w:rFonts w:asciiTheme="minorHAnsi" w:eastAsiaTheme="minorHAnsi" w:hAnsiTheme="minorHAnsi" w:cstheme="minorHAnsi"/>
          <w:i/>
          <w:color w:val="000000"/>
          <w:sz w:val="22"/>
          <w:szCs w:val="22"/>
          <w:lang w:val="en-US"/>
        </w:rPr>
      </w:pPr>
      <w:r w:rsidRPr="006B217B">
        <w:rPr>
          <w:rFonts w:asciiTheme="minorHAnsi" w:eastAsiaTheme="minorHAnsi" w:hAnsiTheme="minorHAnsi" w:cstheme="minorHAnsi"/>
          <w:i/>
          <w:color w:val="000000"/>
          <w:sz w:val="22"/>
          <w:szCs w:val="22"/>
          <w:lang w:val="en-US"/>
        </w:rPr>
        <w:t xml:space="preserve">Work plans and deliverables in accordance with normal contractual hours; </w:t>
      </w:r>
    </w:p>
    <w:p w:rsidR="006B217B" w:rsidRPr="006B217B" w:rsidRDefault="006B217B" w:rsidP="00A15DBE">
      <w:pPr>
        <w:numPr>
          <w:ilvl w:val="0"/>
          <w:numId w:val="27"/>
        </w:numPr>
        <w:spacing w:line="276" w:lineRule="auto"/>
        <w:ind w:left="0" w:right="-1" w:firstLine="0"/>
        <w:jc w:val="both"/>
        <w:rPr>
          <w:rFonts w:asciiTheme="minorHAnsi" w:eastAsiaTheme="minorHAnsi" w:hAnsiTheme="minorHAnsi" w:cstheme="minorHAnsi"/>
          <w:i/>
          <w:color w:val="000000"/>
          <w:sz w:val="22"/>
          <w:szCs w:val="22"/>
          <w:lang w:val="en-US"/>
        </w:rPr>
      </w:pPr>
      <w:r w:rsidRPr="006B217B">
        <w:rPr>
          <w:rFonts w:asciiTheme="minorHAnsi" w:eastAsiaTheme="minorHAnsi" w:hAnsiTheme="minorHAnsi" w:cstheme="minorHAnsi"/>
          <w:i/>
          <w:color w:val="000000"/>
          <w:sz w:val="22"/>
          <w:szCs w:val="22"/>
          <w:lang w:val="en-US"/>
        </w:rPr>
        <w:t xml:space="preserve">Communication and Team meetings and contact times; </w:t>
      </w:r>
    </w:p>
    <w:p w:rsidR="006B217B" w:rsidRPr="00A15DBE" w:rsidRDefault="006B217B" w:rsidP="00A15DBE">
      <w:pPr>
        <w:numPr>
          <w:ilvl w:val="0"/>
          <w:numId w:val="27"/>
        </w:numPr>
        <w:spacing w:line="276" w:lineRule="auto"/>
        <w:ind w:left="0" w:right="-1" w:firstLine="0"/>
        <w:jc w:val="both"/>
        <w:rPr>
          <w:rFonts w:asciiTheme="minorHAnsi" w:eastAsiaTheme="minorHAnsi" w:hAnsiTheme="minorHAnsi" w:cstheme="minorHAnsi"/>
          <w:i/>
          <w:color w:val="000000"/>
          <w:sz w:val="22"/>
          <w:szCs w:val="22"/>
          <w:lang w:val="en-US"/>
        </w:rPr>
      </w:pPr>
      <w:r w:rsidRPr="006B217B">
        <w:rPr>
          <w:rFonts w:asciiTheme="minorHAnsi" w:eastAsiaTheme="minorHAnsi" w:hAnsiTheme="minorHAnsi" w:cstheme="minorHAnsi"/>
          <w:i/>
          <w:color w:val="000000"/>
          <w:sz w:val="22"/>
          <w:szCs w:val="22"/>
          <w:lang w:val="en-US"/>
        </w:rPr>
        <w:t>Arrangements for ceasing the Agile Working Agreement</w:t>
      </w:r>
      <w:r>
        <w:rPr>
          <w:rFonts w:asciiTheme="minorHAnsi" w:eastAsiaTheme="minorHAnsi" w:hAnsiTheme="minorHAnsi" w:cstheme="minorHAnsi"/>
          <w:i/>
          <w:color w:val="000000"/>
          <w:sz w:val="22"/>
          <w:szCs w:val="22"/>
          <w:lang w:val="en-US"/>
        </w:rPr>
        <w:t>”</w:t>
      </w:r>
    </w:p>
    <w:p w:rsidR="00F4706B" w:rsidRDefault="006B217B" w:rsidP="006B217B">
      <w:pPr>
        <w:shd w:val="clear" w:color="auto" w:fill="FFFFFF" w:themeFill="background1"/>
        <w:spacing w:before="240" w:after="160" w:line="276" w:lineRule="auto"/>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 xml:space="preserve">The purpose of this document is to provide further clarity in relation to </w:t>
      </w:r>
      <w:r w:rsidR="00A15DBE">
        <w:rPr>
          <w:rFonts w:asciiTheme="minorHAnsi" w:eastAsiaTheme="minorHAnsi" w:hAnsiTheme="minorHAnsi" w:cstheme="minorBidi"/>
          <w:sz w:val="22"/>
          <w:szCs w:val="22"/>
          <w:lang w:val="en-US"/>
        </w:rPr>
        <w:t xml:space="preserve">the Agile Working Agreement and </w:t>
      </w:r>
      <w:r>
        <w:rPr>
          <w:rFonts w:asciiTheme="minorHAnsi" w:eastAsiaTheme="minorHAnsi" w:hAnsiTheme="minorHAnsi" w:cstheme="minorBidi"/>
          <w:sz w:val="22"/>
          <w:szCs w:val="22"/>
          <w:lang w:val="en-US"/>
        </w:rPr>
        <w:t>the process underpinning it.</w:t>
      </w:r>
      <w:r w:rsidR="005A2DB5">
        <w:rPr>
          <w:rFonts w:asciiTheme="minorHAnsi" w:eastAsiaTheme="minorHAnsi" w:hAnsiTheme="minorHAnsi" w:cstheme="minorBidi"/>
          <w:sz w:val="22"/>
          <w:szCs w:val="22"/>
          <w:lang w:val="en-US"/>
        </w:rPr>
        <w:t xml:space="preserve">  </w:t>
      </w:r>
      <w:r w:rsidR="00F4706B" w:rsidRPr="0095288E">
        <w:rPr>
          <w:rFonts w:asciiTheme="minorHAnsi" w:eastAsiaTheme="minorHAnsi" w:hAnsiTheme="minorHAnsi" w:cstheme="minorBidi"/>
          <w:sz w:val="22"/>
          <w:szCs w:val="22"/>
          <w:lang w:val="en-US"/>
        </w:rPr>
        <w:t>The Agile Working Agreement and the supporting on</w:t>
      </w:r>
      <w:r w:rsidR="00022DF0">
        <w:rPr>
          <w:rFonts w:asciiTheme="minorHAnsi" w:eastAsiaTheme="minorHAnsi" w:hAnsiTheme="minorHAnsi" w:cstheme="minorBidi"/>
          <w:sz w:val="22"/>
          <w:szCs w:val="22"/>
          <w:lang w:val="en-US"/>
        </w:rPr>
        <w:t>-</w:t>
      </w:r>
      <w:r w:rsidR="00F4706B" w:rsidRPr="0095288E">
        <w:rPr>
          <w:rFonts w:asciiTheme="minorHAnsi" w:eastAsiaTheme="minorHAnsi" w:hAnsiTheme="minorHAnsi" w:cstheme="minorBidi"/>
          <w:sz w:val="22"/>
          <w:szCs w:val="22"/>
          <w:lang w:val="en-US"/>
        </w:rPr>
        <w:t>line process will be kept under operational review</w:t>
      </w:r>
      <w:r w:rsidR="00F4706B">
        <w:rPr>
          <w:rFonts w:asciiTheme="minorHAnsi" w:eastAsiaTheme="minorHAnsi" w:hAnsiTheme="minorHAnsi" w:cstheme="minorBidi"/>
          <w:sz w:val="22"/>
          <w:szCs w:val="22"/>
          <w:lang w:val="en-US"/>
        </w:rPr>
        <w:t>.</w:t>
      </w:r>
    </w:p>
    <w:p w:rsidR="00BC5AB7" w:rsidRPr="00BD7B35" w:rsidRDefault="00B13119" w:rsidP="00AF4941">
      <w:pPr>
        <w:spacing w:line="276" w:lineRule="auto"/>
        <w:ind w:right="283"/>
        <w:jc w:val="both"/>
        <w:rPr>
          <w:rFonts w:asciiTheme="minorHAnsi" w:eastAsiaTheme="minorHAnsi" w:hAnsiTheme="minorHAnsi" w:cstheme="minorHAnsi"/>
          <w:b/>
          <w:color w:val="4472C4" w:themeColor="accent5"/>
          <w:szCs w:val="24"/>
          <w:lang w:val="en-US"/>
        </w:rPr>
      </w:pPr>
      <w:r>
        <w:rPr>
          <w:rFonts w:asciiTheme="minorHAnsi" w:eastAsiaTheme="minorHAnsi" w:hAnsiTheme="minorHAnsi" w:cstheme="minorHAnsi"/>
          <w:b/>
          <w:color w:val="4472C4" w:themeColor="accent5"/>
          <w:szCs w:val="24"/>
          <w:lang w:val="en-US"/>
        </w:rPr>
        <w:t>2.0</w:t>
      </w:r>
      <w:r>
        <w:rPr>
          <w:rFonts w:asciiTheme="minorHAnsi" w:eastAsiaTheme="minorHAnsi" w:hAnsiTheme="minorHAnsi" w:cstheme="minorHAnsi"/>
          <w:b/>
          <w:color w:val="4472C4" w:themeColor="accent5"/>
          <w:szCs w:val="24"/>
          <w:lang w:val="en-US"/>
        </w:rPr>
        <w:tab/>
      </w:r>
      <w:r w:rsidR="00BC5AB7" w:rsidRPr="00BD7B35">
        <w:rPr>
          <w:rFonts w:asciiTheme="minorHAnsi" w:eastAsiaTheme="minorHAnsi" w:hAnsiTheme="minorHAnsi" w:cstheme="minorHAnsi"/>
          <w:b/>
          <w:color w:val="4472C4" w:themeColor="accent5"/>
          <w:szCs w:val="24"/>
          <w:lang w:val="en-US"/>
        </w:rPr>
        <w:t>Scope</w:t>
      </w:r>
    </w:p>
    <w:p w:rsidR="00B95632" w:rsidRPr="00495954" w:rsidRDefault="00B95632" w:rsidP="00DF3578">
      <w:pPr>
        <w:shd w:val="clear" w:color="auto" w:fill="FFFFFF" w:themeFill="background1"/>
        <w:spacing w:before="240" w:line="276" w:lineRule="auto"/>
        <w:ind w:right="-1"/>
        <w:jc w:val="both"/>
        <w:rPr>
          <w:rFonts w:asciiTheme="minorHAnsi" w:hAnsiTheme="minorHAnsi" w:cstheme="minorHAnsi"/>
          <w:bCs/>
          <w:sz w:val="22"/>
          <w:szCs w:val="22"/>
          <w:lang w:eastAsia="en-IE"/>
        </w:rPr>
      </w:pPr>
      <w:r w:rsidRPr="00B95632">
        <w:rPr>
          <w:rFonts w:asciiTheme="minorHAnsi" w:eastAsiaTheme="minorHAnsi" w:hAnsiTheme="minorHAnsi" w:cstheme="minorBidi"/>
          <w:sz w:val="22"/>
          <w:szCs w:val="22"/>
          <w:lang w:val="en-US"/>
        </w:rPr>
        <w:t xml:space="preserve">The </w:t>
      </w:r>
      <w:r w:rsidR="00FB4328">
        <w:rPr>
          <w:rFonts w:asciiTheme="minorHAnsi" w:eastAsiaTheme="minorHAnsi" w:hAnsiTheme="minorHAnsi" w:cstheme="minorBidi"/>
          <w:sz w:val="22"/>
          <w:szCs w:val="22"/>
          <w:lang w:val="en-US"/>
        </w:rPr>
        <w:t xml:space="preserve">Agile Working </w:t>
      </w:r>
      <w:r w:rsidR="00A15DBE">
        <w:rPr>
          <w:rFonts w:asciiTheme="minorHAnsi" w:eastAsiaTheme="minorHAnsi" w:hAnsiTheme="minorHAnsi" w:cstheme="minorBidi"/>
          <w:sz w:val="22"/>
          <w:szCs w:val="22"/>
          <w:lang w:val="en-US"/>
        </w:rPr>
        <w:t>Agreement</w:t>
      </w:r>
      <w:r w:rsidR="00FB4328">
        <w:rPr>
          <w:rFonts w:asciiTheme="minorHAnsi" w:eastAsiaTheme="minorHAnsi" w:hAnsiTheme="minorHAnsi" w:cstheme="minorBidi"/>
          <w:sz w:val="22"/>
          <w:szCs w:val="22"/>
          <w:lang w:val="en-US"/>
        </w:rPr>
        <w:t xml:space="preserve"> </w:t>
      </w:r>
      <w:r w:rsidRPr="00B95632">
        <w:rPr>
          <w:rFonts w:asciiTheme="minorHAnsi" w:eastAsiaTheme="minorHAnsi" w:hAnsiTheme="minorHAnsi" w:cstheme="minorBidi"/>
          <w:sz w:val="22"/>
          <w:szCs w:val="22"/>
          <w:lang w:val="en-US"/>
        </w:rPr>
        <w:t xml:space="preserve">applies to all TU Dublin staff, who are required to work </w:t>
      </w:r>
      <w:r w:rsidR="0077272E">
        <w:rPr>
          <w:rFonts w:asciiTheme="minorHAnsi" w:eastAsiaTheme="minorHAnsi" w:hAnsiTheme="minorHAnsi" w:cstheme="minorBidi"/>
          <w:sz w:val="22"/>
          <w:szCs w:val="22"/>
          <w:lang w:val="en-US"/>
        </w:rPr>
        <w:t xml:space="preserve">remotely for some or all of their working week, </w:t>
      </w:r>
      <w:r w:rsidRPr="00B95632">
        <w:rPr>
          <w:rFonts w:asciiTheme="minorHAnsi" w:eastAsiaTheme="minorHAnsi" w:hAnsiTheme="minorHAnsi" w:cstheme="minorBidi"/>
          <w:sz w:val="22"/>
          <w:szCs w:val="22"/>
          <w:lang w:val="en-US"/>
        </w:rPr>
        <w:t>as a result of</w:t>
      </w:r>
      <w:r w:rsidR="0077272E">
        <w:rPr>
          <w:rFonts w:asciiTheme="minorHAnsi" w:eastAsiaTheme="minorHAnsi" w:hAnsiTheme="minorHAnsi" w:cstheme="minorBidi"/>
          <w:sz w:val="22"/>
          <w:szCs w:val="22"/>
          <w:lang w:val="en-US"/>
        </w:rPr>
        <w:t xml:space="preserve"> the</w:t>
      </w:r>
      <w:r w:rsidRPr="00B95632">
        <w:rPr>
          <w:rFonts w:asciiTheme="minorHAnsi" w:eastAsiaTheme="minorHAnsi" w:hAnsiTheme="minorHAnsi" w:cstheme="minorBidi"/>
          <w:sz w:val="22"/>
          <w:szCs w:val="22"/>
          <w:lang w:val="en-US"/>
        </w:rPr>
        <w:t xml:space="preserve"> COVID-19 pandemic</w:t>
      </w:r>
      <w:r w:rsidR="00721E4F">
        <w:rPr>
          <w:rFonts w:asciiTheme="minorHAnsi" w:eastAsiaTheme="minorHAnsi" w:hAnsiTheme="minorHAnsi" w:cstheme="minorBidi"/>
          <w:sz w:val="22"/>
          <w:szCs w:val="22"/>
          <w:lang w:val="en-US"/>
        </w:rPr>
        <w:t>,</w:t>
      </w:r>
      <w:r>
        <w:rPr>
          <w:rFonts w:asciiTheme="minorHAnsi" w:eastAsiaTheme="minorHAnsi" w:hAnsiTheme="minorHAnsi" w:cstheme="minorBidi"/>
          <w:sz w:val="22"/>
          <w:szCs w:val="22"/>
          <w:lang w:val="en-US"/>
        </w:rPr>
        <w:t xml:space="preserve"> in accordance with government </w:t>
      </w:r>
      <w:r w:rsidR="0077272E">
        <w:rPr>
          <w:rFonts w:asciiTheme="minorHAnsi" w:eastAsiaTheme="minorHAnsi" w:hAnsiTheme="minorHAnsi" w:cstheme="minorBidi"/>
          <w:sz w:val="22"/>
          <w:szCs w:val="22"/>
          <w:lang w:val="en-US"/>
        </w:rPr>
        <w:t xml:space="preserve">and HSE </w:t>
      </w:r>
      <w:r>
        <w:rPr>
          <w:rFonts w:asciiTheme="minorHAnsi" w:eastAsiaTheme="minorHAnsi" w:hAnsiTheme="minorHAnsi" w:cstheme="minorBidi"/>
          <w:sz w:val="22"/>
          <w:szCs w:val="22"/>
          <w:lang w:val="en-US"/>
        </w:rPr>
        <w:t>guidelines</w:t>
      </w:r>
      <w:r w:rsidR="0077272E">
        <w:rPr>
          <w:rFonts w:asciiTheme="minorHAnsi" w:eastAsiaTheme="minorHAnsi" w:hAnsiTheme="minorHAnsi" w:cstheme="minorBidi"/>
          <w:sz w:val="22"/>
          <w:szCs w:val="22"/>
          <w:lang w:val="en-US"/>
        </w:rPr>
        <w:t xml:space="preserve">.   </w:t>
      </w:r>
      <w:r w:rsidRPr="00B95632">
        <w:rPr>
          <w:rFonts w:asciiTheme="minorHAnsi" w:eastAsiaTheme="minorHAnsi" w:hAnsiTheme="minorHAnsi" w:cstheme="minorBidi"/>
          <w:sz w:val="22"/>
          <w:szCs w:val="22"/>
          <w:lang w:val="en-US"/>
        </w:rPr>
        <w:t xml:space="preserve"> With the varying nature of existing roles, not all staff members will be able to have the </w:t>
      </w:r>
      <w:r w:rsidR="0077272E">
        <w:rPr>
          <w:rFonts w:asciiTheme="minorHAnsi" w:eastAsiaTheme="minorHAnsi" w:hAnsiTheme="minorHAnsi" w:cstheme="minorBidi"/>
          <w:sz w:val="22"/>
          <w:szCs w:val="22"/>
          <w:lang w:val="en-US"/>
        </w:rPr>
        <w:t>same</w:t>
      </w:r>
      <w:r w:rsidRPr="00B95632">
        <w:rPr>
          <w:rFonts w:asciiTheme="minorHAnsi" w:eastAsiaTheme="minorHAnsi" w:hAnsiTheme="minorHAnsi" w:cstheme="minorBidi"/>
          <w:sz w:val="22"/>
          <w:szCs w:val="22"/>
          <w:lang w:val="en-US"/>
        </w:rPr>
        <w:t xml:space="preserve"> degree of flexibility.   Some staff may already have a normal work pattern that involves a mix of working remotely and working on campus.  Other staff will be able to use the Agile Working Agreement to affect a similar </w:t>
      </w:r>
      <w:r w:rsidR="00C57AE7">
        <w:rPr>
          <w:rFonts w:asciiTheme="minorHAnsi" w:eastAsiaTheme="minorHAnsi" w:hAnsiTheme="minorHAnsi" w:cstheme="minorBidi"/>
          <w:sz w:val="22"/>
          <w:szCs w:val="22"/>
          <w:lang w:val="en-US"/>
        </w:rPr>
        <w:t>arrangement</w:t>
      </w:r>
      <w:r w:rsidRPr="00B95632">
        <w:rPr>
          <w:rFonts w:asciiTheme="minorHAnsi" w:eastAsiaTheme="minorHAnsi" w:hAnsiTheme="minorHAnsi" w:cstheme="minorBidi"/>
          <w:sz w:val="22"/>
          <w:szCs w:val="22"/>
          <w:lang w:val="en-US"/>
        </w:rPr>
        <w:t xml:space="preserve"> while the university continues to combat the spread of Coronavirus</w:t>
      </w:r>
      <w:r w:rsidRPr="00495954">
        <w:rPr>
          <w:rFonts w:asciiTheme="minorHAnsi" w:hAnsiTheme="minorHAnsi" w:cstheme="minorHAnsi"/>
          <w:bCs/>
          <w:sz w:val="22"/>
          <w:szCs w:val="22"/>
          <w:lang w:eastAsia="en-IE"/>
        </w:rPr>
        <w:t>.</w:t>
      </w:r>
      <w:r>
        <w:rPr>
          <w:rFonts w:asciiTheme="minorHAnsi" w:hAnsiTheme="minorHAnsi" w:cstheme="minorHAnsi"/>
          <w:bCs/>
          <w:sz w:val="22"/>
          <w:szCs w:val="22"/>
          <w:lang w:eastAsia="en-IE"/>
        </w:rPr>
        <w:t xml:space="preserve">   </w:t>
      </w:r>
    </w:p>
    <w:p w:rsidR="00B95632" w:rsidRDefault="00B95632" w:rsidP="00DF3578">
      <w:pPr>
        <w:shd w:val="clear" w:color="auto" w:fill="FFFFFF" w:themeFill="background1"/>
        <w:spacing w:before="240" w:after="160" w:line="276" w:lineRule="auto"/>
        <w:jc w:val="both"/>
        <w:rPr>
          <w:rFonts w:asciiTheme="minorHAnsi" w:eastAsiaTheme="minorHAnsi" w:hAnsiTheme="minorHAnsi" w:cstheme="minorHAnsi"/>
          <w:color w:val="000000"/>
          <w:sz w:val="22"/>
          <w:szCs w:val="22"/>
          <w:lang w:val="en-US"/>
        </w:rPr>
      </w:pPr>
      <w:r>
        <w:rPr>
          <w:rFonts w:asciiTheme="minorHAnsi" w:hAnsiTheme="minorHAnsi" w:cstheme="minorHAnsi"/>
          <w:bCs/>
          <w:sz w:val="22"/>
          <w:szCs w:val="22"/>
          <w:lang w:eastAsia="en-IE"/>
        </w:rPr>
        <w:t xml:space="preserve">It is understood that </w:t>
      </w:r>
      <w:r w:rsidRPr="00495954">
        <w:rPr>
          <w:rFonts w:asciiTheme="minorHAnsi" w:hAnsiTheme="minorHAnsi" w:cstheme="minorHAnsi"/>
          <w:bCs/>
          <w:sz w:val="22"/>
          <w:szCs w:val="22"/>
          <w:lang w:eastAsia="en-IE"/>
        </w:rPr>
        <w:t xml:space="preserve">staff who can work from home will continue to work from home.  </w:t>
      </w:r>
    </w:p>
    <w:p w:rsidR="006145D9" w:rsidRPr="00527451" w:rsidRDefault="00840F8E" w:rsidP="00DF3578">
      <w:pPr>
        <w:shd w:val="clear" w:color="auto" w:fill="FFFFFF" w:themeFill="background1"/>
        <w:autoSpaceDE w:val="0"/>
        <w:autoSpaceDN w:val="0"/>
        <w:adjustRightInd w:val="0"/>
        <w:spacing w:line="276" w:lineRule="auto"/>
        <w:ind w:right="-1"/>
        <w:jc w:val="both"/>
        <w:rPr>
          <w:rFonts w:asciiTheme="minorHAnsi" w:hAnsiTheme="minorHAnsi" w:cstheme="minorHAnsi"/>
          <w:bCs/>
          <w:sz w:val="22"/>
          <w:szCs w:val="22"/>
          <w:lang w:eastAsia="en-IE"/>
        </w:rPr>
      </w:pPr>
      <w:r w:rsidRPr="00527451">
        <w:rPr>
          <w:rFonts w:asciiTheme="minorHAnsi" w:hAnsiTheme="minorHAnsi" w:cstheme="minorHAnsi"/>
          <w:bCs/>
          <w:sz w:val="22"/>
          <w:szCs w:val="22"/>
          <w:lang w:eastAsia="en-IE"/>
        </w:rPr>
        <w:t>S</w:t>
      </w:r>
      <w:r w:rsidR="00CE77E0" w:rsidRPr="00527451">
        <w:rPr>
          <w:rFonts w:asciiTheme="minorHAnsi" w:hAnsiTheme="minorHAnsi" w:cstheme="minorHAnsi"/>
          <w:bCs/>
          <w:sz w:val="22"/>
          <w:szCs w:val="22"/>
          <w:lang w:eastAsia="en-IE"/>
        </w:rPr>
        <w:t xml:space="preserve">taff working from home under existing arrangements with their manager, are asked to review those arrangements in the context of this </w:t>
      </w:r>
      <w:r w:rsidR="0077272E">
        <w:rPr>
          <w:rFonts w:asciiTheme="minorHAnsi" w:hAnsiTheme="minorHAnsi" w:cstheme="minorHAnsi"/>
          <w:bCs/>
          <w:sz w:val="22"/>
          <w:szCs w:val="22"/>
          <w:lang w:eastAsia="en-IE"/>
        </w:rPr>
        <w:t xml:space="preserve">document </w:t>
      </w:r>
      <w:r w:rsidR="00171E16">
        <w:rPr>
          <w:rFonts w:asciiTheme="minorHAnsi" w:hAnsiTheme="minorHAnsi" w:cstheme="minorHAnsi"/>
          <w:bCs/>
          <w:sz w:val="22"/>
          <w:szCs w:val="22"/>
          <w:lang w:eastAsia="en-IE"/>
        </w:rPr>
        <w:t xml:space="preserve">and are expected to </w:t>
      </w:r>
      <w:r w:rsidR="006145D9" w:rsidRPr="00527451">
        <w:rPr>
          <w:rFonts w:asciiTheme="minorHAnsi" w:hAnsiTheme="minorHAnsi" w:cstheme="minorHAnsi"/>
          <w:bCs/>
          <w:sz w:val="22"/>
          <w:szCs w:val="22"/>
          <w:lang w:eastAsia="en-IE"/>
        </w:rPr>
        <w:t>have an Agile Working Agreement in place as outlined below</w:t>
      </w:r>
      <w:r w:rsidR="00171E16">
        <w:rPr>
          <w:rFonts w:asciiTheme="minorHAnsi" w:hAnsiTheme="minorHAnsi" w:cstheme="minorHAnsi"/>
          <w:bCs/>
          <w:sz w:val="22"/>
          <w:szCs w:val="22"/>
          <w:lang w:eastAsia="en-IE"/>
        </w:rPr>
        <w:t xml:space="preserve"> for the duration of the current working </w:t>
      </w:r>
      <w:r w:rsidR="00171E16" w:rsidRPr="005A2DB5">
        <w:rPr>
          <w:rFonts w:asciiTheme="minorHAnsi" w:hAnsiTheme="minorHAnsi" w:cstheme="minorHAnsi"/>
          <w:bCs/>
          <w:sz w:val="22"/>
          <w:szCs w:val="22"/>
          <w:lang w:eastAsia="en-IE"/>
        </w:rPr>
        <w:t>arrangements</w:t>
      </w:r>
      <w:r w:rsidR="00DF3578" w:rsidRPr="005A2DB5">
        <w:rPr>
          <w:rFonts w:asciiTheme="minorHAnsi" w:hAnsiTheme="minorHAnsi" w:cstheme="minorHAnsi"/>
          <w:bCs/>
          <w:sz w:val="22"/>
          <w:szCs w:val="22"/>
          <w:lang w:eastAsia="en-IE"/>
        </w:rPr>
        <w:t xml:space="preserve"> resulting from COVID-19</w:t>
      </w:r>
      <w:r w:rsidR="006145D9" w:rsidRPr="00527451">
        <w:rPr>
          <w:rFonts w:asciiTheme="minorHAnsi" w:hAnsiTheme="minorHAnsi" w:cstheme="minorHAnsi"/>
          <w:bCs/>
          <w:sz w:val="22"/>
          <w:szCs w:val="22"/>
          <w:lang w:eastAsia="en-IE"/>
        </w:rPr>
        <w:t>.</w:t>
      </w:r>
      <w:r w:rsidR="006145D9">
        <w:rPr>
          <w:rFonts w:asciiTheme="minorHAnsi" w:hAnsiTheme="minorHAnsi" w:cstheme="minorHAnsi"/>
          <w:bCs/>
          <w:sz w:val="22"/>
          <w:szCs w:val="22"/>
          <w:lang w:eastAsia="en-IE"/>
        </w:rPr>
        <w:t xml:space="preserve"> </w:t>
      </w:r>
    </w:p>
    <w:p w:rsidR="00F11839" w:rsidRDefault="005A2DB5" w:rsidP="000957B3">
      <w:pPr>
        <w:shd w:val="clear" w:color="auto" w:fill="FFFFFF" w:themeFill="background1"/>
        <w:spacing w:before="240" w:line="276" w:lineRule="auto"/>
        <w:ind w:right="-1"/>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S</w:t>
      </w:r>
      <w:r w:rsidR="00F11839" w:rsidRPr="006B217B">
        <w:rPr>
          <w:rFonts w:asciiTheme="minorHAnsi" w:eastAsiaTheme="minorHAnsi" w:hAnsiTheme="minorHAnsi" w:cstheme="minorBidi"/>
          <w:sz w:val="22"/>
          <w:szCs w:val="22"/>
          <w:lang w:val="en-US"/>
        </w:rPr>
        <w:t xml:space="preserve">taff are reminded that any actions, arrangements or other undertakings given or operated by employees during this national crisis are on an absolute without prejudice basis and will not be used in any way by TU Dublin as a precedent </w:t>
      </w:r>
      <w:r w:rsidR="00022DF0">
        <w:rPr>
          <w:rFonts w:asciiTheme="minorHAnsi" w:eastAsiaTheme="minorHAnsi" w:hAnsiTheme="minorHAnsi" w:cstheme="minorBidi"/>
          <w:sz w:val="22"/>
          <w:szCs w:val="22"/>
          <w:lang w:val="en-US"/>
        </w:rPr>
        <w:t>n</w:t>
      </w:r>
      <w:r w:rsidR="00F11839" w:rsidRPr="006B217B">
        <w:rPr>
          <w:rFonts w:asciiTheme="minorHAnsi" w:eastAsiaTheme="minorHAnsi" w:hAnsiTheme="minorHAnsi" w:cstheme="minorBidi"/>
          <w:sz w:val="22"/>
          <w:szCs w:val="22"/>
          <w:lang w:val="en-US"/>
        </w:rPr>
        <w:t>or example in any subsequent industrial relations discussions.</w:t>
      </w:r>
    </w:p>
    <w:p w:rsidR="0095288E" w:rsidRDefault="0095288E" w:rsidP="0095288E">
      <w:pPr>
        <w:rPr>
          <w:rFonts w:asciiTheme="minorHAnsi" w:eastAsiaTheme="minorHAnsi" w:hAnsiTheme="minorHAnsi"/>
          <w:b/>
          <w:sz w:val="20"/>
        </w:rPr>
      </w:pPr>
    </w:p>
    <w:p w:rsidR="00DE5066" w:rsidRPr="00B13119" w:rsidRDefault="00B13119" w:rsidP="000957B3">
      <w:pPr>
        <w:spacing w:line="276" w:lineRule="auto"/>
        <w:ind w:right="-1"/>
        <w:jc w:val="both"/>
        <w:rPr>
          <w:rFonts w:asciiTheme="minorHAnsi" w:eastAsiaTheme="minorHAnsi" w:hAnsiTheme="minorHAnsi" w:cstheme="minorHAnsi"/>
          <w:b/>
          <w:color w:val="4472C4" w:themeColor="accent5"/>
          <w:szCs w:val="24"/>
          <w:lang w:val="en-US"/>
        </w:rPr>
      </w:pPr>
      <w:r w:rsidRPr="00B13119">
        <w:rPr>
          <w:rFonts w:asciiTheme="minorHAnsi" w:eastAsiaTheme="minorHAnsi" w:hAnsiTheme="minorHAnsi" w:cstheme="minorHAnsi"/>
          <w:b/>
          <w:color w:val="4472C4" w:themeColor="accent5"/>
          <w:szCs w:val="24"/>
          <w:lang w:val="en-US"/>
        </w:rPr>
        <w:lastRenderedPageBreak/>
        <w:t>3.0</w:t>
      </w:r>
      <w:r w:rsidRPr="00B13119">
        <w:rPr>
          <w:rFonts w:asciiTheme="minorHAnsi" w:eastAsiaTheme="minorHAnsi" w:hAnsiTheme="minorHAnsi" w:cstheme="minorHAnsi"/>
          <w:b/>
          <w:color w:val="4472C4" w:themeColor="accent5"/>
          <w:szCs w:val="24"/>
          <w:lang w:val="en-US"/>
        </w:rPr>
        <w:tab/>
      </w:r>
      <w:r w:rsidR="00DE5066" w:rsidRPr="00B13119">
        <w:rPr>
          <w:rFonts w:asciiTheme="minorHAnsi" w:eastAsiaTheme="minorHAnsi" w:hAnsiTheme="minorHAnsi" w:cstheme="minorHAnsi"/>
          <w:b/>
          <w:color w:val="4472C4" w:themeColor="accent5"/>
          <w:szCs w:val="24"/>
          <w:lang w:val="en-US"/>
        </w:rPr>
        <w:t>Agile Working Agreement</w:t>
      </w:r>
    </w:p>
    <w:p w:rsidR="00DE5066" w:rsidRDefault="00DE5066" w:rsidP="000957B3">
      <w:pPr>
        <w:spacing w:before="240" w:line="276" w:lineRule="auto"/>
        <w:ind w:right="-1"/>
        <w:jc w:val="both"/>
        <w:rPr>
          <w:rFonts w:asciiTheme="minorHAnsi" w:hAnsiTheme="minorHAnsi" w:cstheme="minorHAnsi"/>
          <w:bCs/>
          <w:sz w:val="22"/>
          <w:szCs w:val="22"/>
          <w:lang w:eastAsia="en-IE"/>
        </w:rPr>
      </w:pPr>
      <w:r w:rsidRPr="00B13119">
        <w:rPr>
          <w:rFonts w:asciiTheme="minorHAnsi" w:eastAsiaTheme="minorHAnsi" w:hAnsiTheme="minorHAnsi" w:cstheme="minorBidi"/>
          <w:sz w:val="22"/>
          <w:szCs w:val="22"/>
          <w:lang w:val="en-US"/>
        </w:rPr>
        <w:t>The following Agile Working Agreement has been developed to facilitate remote working</w:t>
      </w:r>
      <w:r w:rsidR="001A28B5" w:rsidRPr="00B13119">
        <w:rPr>
          <w:rFonts w:asciiTheme="minorHAnsi" w:eastAsiaTheme="minorHAnsi" w:hAnsiTheme="minorHAnsi" w:cstheme="minorBidi"/>
          <w:sz w:val="22"/>
          <w:szCs w:val="22"/>
          <w:lang w:val="en-US"/>
        </w:rPr>
        <w:t xml:space="preserve">.  Remote Working is </w:t>
      </w:r>
      <w:r w:rsidRPr="00B13119">
        <w:rPr>
          <w:rFonts w:asciiTheme="minorHAnsi" w:eastAsiaTheme="minorHAnsi" w:hAnsiTheme="minorHAnsi" w:cstheme="minorBidi"/>
          <w:sz w:val="22"/>
          <w:szCs w:val="22"/>
          <w:lang w:val="en-US"/>
        </w:rPr>
        <w:t>“ultimately about trust and accountability”.</w:t>
      </w:r>
      <w:r w:rsidR="001A28B5" w:rsidRPr="00B13119">
        <w:rPr>
          <w:rFonts w:asciiTheme="minorHAnsi" w:eastAsiaTheme="minorHAnsi" w:hAnsiTheme="minorHAnsi" w:cstheme="minorBidi"/>
          <w:sz w:val="22"/>
          <w:szCs w:val="22"/>
          <w:lang w:val="en-US"/>
        </w:rPr>
        <w:t xml:space="preserve"> </w:t>
      </w:r>
      <w:r w:rsidRPr="00B13119">
        <w:rPr>
          <w:rFonts w:asciiTheme="minorHAnsi" w:eastAsiaTheme="minorHAnsi" w:hAnsiTheme="minorHAnsi" w:cstheme="minorBidi"/>
          <w:sz w:val="22"/>
          <w:szCs w:val="22"/>
          <w:lang w:val="en-US"/>
        </w:rPr>
        <w:t xml:space="preserve"> In order to “facilitate</w:t>
      </w:r>
      <w:r w:rsidRPr="00DE5066">
        <w:rPr>
          <w:rFonts w:asciiTheme="minorHAnsi" w:hAnsiTheme="minorHAnsi" w:cstheme="minorHAnsi"/>
          <w:bCs/>
          <w:i/>
          <w:sz w:val="22"/>
          <w:szCs w:val="22"/>
          <w:lang w:eastAsia="en-IE"/>
        </w:rPr>
        <w:t xml:space="preserve"> understanding and to manage expectations</w:t>
      </w:r>
      <w:r w:rsidRPr="00DE5066">
        <w:rPr>
          <w:rFonts w:asciiTheme="minorHAnsi" w:hAnsiTheme="minorHAnsi" w:cstheme="minorHAnsi"/>
          <w:bCs/>
          <w:sz w:val="22"/>
          <w:szCs w:val="22"/>
          <w:lang w:eastAsia="en-IE"/>
        </w:rPr>
        <w:t xml:space="preserve">” the following Standard Agreement </w:t>
      </w:r>
      <w:r w:rsidR="001A28B5">
        <w:rPr>
          <w:rFonts w:asciiTheme="minorHAnsi" w:hAnsiTheme="minorHAnsi" w:cstheme="minorHAnsi"/>
          <w:bCs/>
          <w:sz w:val="22"/>
          <w:szCs w:val="22"/>
          <w:lang w:eastAsia="en-IE"/>
        </w:rPr>
        <w:t>will be used</w:t>
      </w:r>
      <w:r w:rsidR="00022DF0">
        <w:rPr>
          <w:rFonts w:asciiTheme="minorHAnsi" w:hAnsiTheme="minorHAnsi" w:cstheme="minorHAnsi"/>
          <w:bCs/>
          <w:sz w:val="22"/>
          <w:szCs w:val="22"/>
          <w:lang w:eastAsia="en-IE"/>
        </w:rPr>
        <w:t>,</w:t>
      </w:r>
      <w:r w:rsidR="001A28B5">
        <w:rPr>
          <w:rFonts w:asciiTheme="minorHAnsi" w:hAnsiTheme="minorHAnsi" w:cstheme="minorHAnsi"/>
          <w:bCs/>
          <w:sz w:val="22"/>
          <w:szCs w:val="22"/>
          <w:lang w:eastAsia="en-IE"/>
        </w:rPr>
        <w:t xml:space="preserve"> as appropriate. </w:t>
      </w:r>
      <w:r w:rsidRPr="00DE5066">
        <w:rPr>
          <w:rFonts w:asciiTheme="minorHAnsi" w:hAnsiTheme="minorHAnsi" w:cstheme="minorHAnsi"/>
          <w:bCs/>
          <w:sz w:val="22"/>
          <w:szCs w:val="22"/>
          <w:lang w:eastAsia="en-IE"/>
        </w:rPr>
        <w:t xml:space="preserve">  </w:t>
      </w:r>
      <w:r w:rsidR="00F10B0A">
        <w:rPr>
          <w:rFonts w:asciiTheme="minorHAnsi" w:hAnsiTheme="minorHAnsi" w:cstheme="minorHAnsi"/>
          <w:bCs/>
          <w:sz w:val="22"/>
          <w:szCs w:val="22"/>
          <w:lang w:eastAsia="en-IE"/>
        </w:rPr>
        <w:t>It is expected that staff and managers will use this agreement to guide them with understanding of the expectations with this new way of work</w:t>
      </w:r>
      <w:r w:rsidR="00C57AE7">
        <w:rPr>
          <w:rFonts w:asciiTheme="minorHAnsi" w:hAnsiTheme="minorHAnsi" w:cstheme="minorHAnsi"/>
          <w:bCs/>
          <w:sz w:val="22"/>
          <w:szCs w:val="22"/>
          <w:lang w:eastAsia="en-IE"/>
        </w:rPr>
        <w:t>ing</w:t>
      </w:r>
      <w:r w:rsidR="00F10B0A">
        <w:rPr>
          <w:rFonts w:asciiTheme="minorHAnsi" w:hAnsiTheme="minorHAnsi" w:cstheme="minorHAnsi"/>
          <w:bCs/>
          <w:sz w:val="22"/>
          <w:szCs w:val="22"/>
          <w:lang w:eastAsia="en-IE"/>
        </w:rPr>
        <w:t>.</w:t>
      </w:r>
      <w:r w:rsidR="009378C1">
        <w:rPr>
          <w:rFonts w:asciiTheme="minorHAnsi" w:hAnsiTheme="minorHAnsi" w:cstheme="minorHAnsi"/>
          <w:bCs/>
          <w:sz w:val="22"/>
          <w:szCs w:val="22"/>
          <w:lang w:eastAsia="en-IE"/>
        </w:rPr>
        <w:t xml:space="preserve">  </w:t>
      </w:r>
    </w:p>
    <w:p w:rsidR="00902242" w:rsidRPr="005A2DB5" w:rsidRDefault="00DF3578" w:rsidP="000957B3">
      <w:pPr>
        <w:shd w:val="clear" w:color="auto" w:fill="FFFFFF" w:themeFill="background1"/>
        <w:overflowPunct w:val="0"/>
        <w:autoSpaceDE w:val="0"/>
        <w:autoSpaceDN w:val="0"/>
        <w:adjustRightInd w:val="0"/>
        <w:spacing w:before="240" w:line="276" w:lineRule="auto"/>
        <w:ind w:right="-1"/>
        <w:jc w:val="both"/>
        <w:rPr>
          <w:rFonts w:asciiTheme="minorHAnsi" w:hAnsiTheme="minorHAnsi" w:cstheme="minorHAnsi"/>
          <w:bCs/>
          <w:sz w:val="22"/>
          <w:szCs w:val="22"/>
          <w:lang w:eastAsia="en-IE"/>
        </w:rPr>
      </w:pPr>
      <w:r w:rsidRPr="005A2DB5">
        <w:rPr>
          <w:rFonts w:asciiTheme="minorHAnsi" w:hAnsiTheme="minorHAnsi" w:cstheme="minorHAnsi"/>
          <w:bCs/>
          <w:sz w:val="22"/>
          <w:szCs w:val="22"/>
          <w:lang w:eastAsia="en-IE"/>
        </w:rPr>
        <w:t>S</w:t>
      </w:r>
      <w:r w:rsidR="00902242" w:rsidRPr="005A2DB5">
        <w:rPr>
          <w:rFonts w:asciiTheme="minorHAnsi" w:hAnsiTheme="minorHAnsi" w:cstheme="minorHAnsi"/>
          <w:bCs/>
          <w:sz w:val="22"/>
          <w:szCs w:val="22"/>
          <w:lang w:eastAsia="en-IE"/>
        </w:rPr>
        <w:t>taff should familiarise themselves with the content of the Agreement and address any gaps with their Head of School</w:t>
      </w:r>
      <w:r w:rsidR="008F0892" w:rsidRPr="005A2DB5">
        <w:rPr>
          <w:rFonts w:asciiTheme="minorHAnsi" w:hAnsiTheme="minorHAnsi" w:cstheme="minorHAnsi"/>
          <w:bCs/>
          <w:sz w:val="22"/>
          <w:szCs w:val="22"/>
          <w:lang w:eastAsia="en-IE"/>
        </w:rPr>
        <w:t xml:space="preserve"> or </w:t>
      </w:r>
      <w:r w:rsidR="00215F5A" w:rsidRPr="005A2DB5">
        <w:rPr>
          <w:rFonts w:asciiTheme="minorHAnsi" w:hAnsiTheme="minorHAnsi" w:cstheme="minorHAnsi"/>
          <w:bCs/>
          <w:sz w:val="22"/>
          <w:szCs w:val="22"/>
          <w:lang w:eastAsia="en-IE"/>
        </w:rPr>
        <w:t>Line Manager</w:t>
      </w:r>
      <w:r w:rsidR="006145D9" w:rsidRPr="005A2DB5">
        <w:rPr>
          <w:rFonts w:asciiTheme="minorHAnsi" w:hAnsiTheme="minorHAnsi" w:cstheme="minorHAnsi"/>
          <w:bCs/>
          <w:sz w:val="22"/>
          <w:szCs w:val="22"/>
          <w:lang w:eastAsia="en-IE"/>
        </w:rPr>
        <w:t xml:space="preserve"> as appropriate</w:t>
      </w:r>
      <w:r w:rsidR="00066096" w:rsidRPr="005A2DB5">
        <w:rPr>
          <w:rFonts w:asciiTheme="minorHAnsi" w:hAnsiTheme="minorHAnsi" w:cstheme="minorHAnsi"/>
          <w:bCs/>
          <w:sz w:val="22"/>
          <w:szCs w:val="22"/>
          <w:lang w:eastAsia="en-IE"/>
        </w:rPr>
        <w:t>.</w:t>
      </w:r>
    </w:p>
    <w:p w:rsidR="00DE5066" w:rsidRDefault="00DE5066" w:rsidP="00DE5066">
      <w:pPr>
        <w:autoSpaceDE w:val="0"/>
        <w:autoSpaceDN w:val="0"/>
        <w:adjustRightInd w:val="0"/>
        <w:rPr>
          <w:rFonts w:asciiTheme="minorHAnsi" w:eastAsiaTheme="minorHAnsi" w:hAnsiTheme="minorHAnsi"/>
          <w:b/>
          <w:color w:val="000000"/>
          <w:sz w:val="20"/>
        </w:rPr>
      </w:pPr>
    </w:p>
    <w:p w:rsidR="00DE5066" w:rsidRPr="00DE5066" w:rsidRDefault="00DE5066" w:rsidP="009378C1">
      <w:pPr>
        <w:numPr>
          <w:ilvl w:val="0"/>
          <w:numId w:val="34"/>
        </w:numPr>
        <w:autoSpaceDE w:val="0"/>
        <w:autoSpaceDN w:val="0"/>
        <w:adjustRightInd w:val="0"/>
        <w:spacing w:after="160" w:line="259" w:lineRule="auto"/>
        <w:ind w:hanging="1080"/>
        <w:contextualSpacing/>
        <w:jc w:val="both"/>
        <w:rPr>
          <w:rFonts w:asciiTheme="minorHAnsi" w:eastAsiaTheme="minorHAnsi" w:hAnsiTheme="minorHAnsi" w:cstheme="minorBidi"/>
          <w:b/>
          <w:spacing w:val="-1"/>
          <w:szCs w:val="24"/>
          <w:u w:val="single"/>
          <w:lang w:val="en-US"/>
        </w:rPr>
      </w:pPr>
      <w:r w:rsidRPr="00DE5066">
        <w:rPr>
          <w:rFonts w:asciiTheme="minorHAnsi" w:eastAsiaTheme="minorHAnsi" w:hAnsiTheme="minorHAnsi" w:cstheme="minorBidi"/>
          <w:b/>
          <w:spacing w:val="-1"/>
          <w:szCs w:val="24"/>
          <w:u w:val="single"/>
          <w:lang w:val="en-US"/>
        </w:rPr>
        <w:t xml:space="preserve">Work </w:t>
      </w:r>
      <w:r w:rsidR="005066C9">
        <w:rPr>
          <w:rFonts w:asciiTheme="minorHAnsi" w:eastAsiaTheme="minorHAnsi" w:hAnsiTheme="minorHAnsi" w:cstheme="minorBidi"/>
          <w:b/>
          <w:spacing w:val="-1"/>
          <w:szCs w:val="24"/>
          <w:u w:val="single"/>
          <w:lang w:val="en-US"/>
        </w:rPr>
        <w:t>Pattern</w:t>
      </w:r>
    </w:p>
    <w:p w:rsidR="00DE5066" w:rsidRPr="00DE5066" w:rsidRDefault="00DE5066" w:rsidP="00DE5066">
      <w:pPr>
        <w:autoSpaceDE w:val="0"/>
        <w:autoSpaceDN w:val="0"/>
        <w:adjustRightInd w:val="0"/>
        <w:jc w:val="both"/>
        <w:rPr>
          <w:rFonts w:asciiTheme="minorHAnsi" w:eastAsiaTheme="minorHAnsi" w:hAnsiTheme="minorHAnsi" w:cstheme="minorBidi"/>
          <w:b/>
          <w:spacing w:val="-1"/>
          <w:sz w:val="20"/>
          <w:u w:val="single"/>
        </w:rPr>
      </w:pPr>
    </w:p>
    <w:p w:rsidR="00723C66" w:rsidRDefault="00DE5066" w:rsidP="00723C66">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val="en-US"/>
        </w:rPr>
      </w:pPr>
      <w:r w:rsidRPr="00DE5066">
        <w:rPr>
          <w:rFonts w:asciiTheme="minorHAnsi" w:hAnsiTheme="minorHAnsi" w:cstheme="minorHAnsi"/>
          <w:bCs/>
          <w:sz w:val="22"/>
          <w:szCs w:val="22"/>
          <w:lang w:eastAsia="en-IE"/>
        </w:rPr>
        <w:t xml:space="preserve">The University’s Agile Working Agreement underscores the need for maximum flexibility for staff in varying circumstances. </w:t>
      </w:r>
      <w:r>
        <w:rPr>
          <w:rFonts w:asciiTheme="minorHAnsi" w:hAnsiTheme="minorHAnsi" w:cstheme="minorHAnsi"/>
          <w:bCs/>
          <w:sz w:val="22"/>
          <w:szCs w:val="22"/>
          <w:lang w:eastAsia="en-IE"/>
        </w:rPr>
        <w:t xml:space="preserve"> </w:t>
      </w:r>
      <w:r w:rsidRPr="00DE5066">
        <w:rPr>
          <w:rFonts w:asciiTheme="minorHAnsi" w:hAnsiTheme="minorHAnsi" w:cstheme="minorHAnsi"/>
          <w:bCs/>
          <w:sz w:val="22"/>
          <w:szCs w:val="22"/>
          <w:lang w:eastAsia="en-IE"/>
        </w:rPr>
        <w:t xml:space="preserve">The University acknowledges the challenges facing our staff who have caring responsibilities for people, </w:t>
      </w:r>
      <w:r w:rsidR="00E716A6">
        <w:rPr>
          <w:rFonts w:asciiTheme="minorHAnsi" w:hAnsiTheme="minorHAnsi" w:cstheme="minorHAnsi"/>
          <w:bCs/>
          <w:sz w:val="22"/>
          <w:szCs w:val="22"/>
          <w:lang w:eastAsia="en-IE"/>
        </w:rPr>
        <w:t>for children and others</w:t>
      </w:r>
      <w:r w:rsidRPr="00DE5066">
        <w:rPr>
          <w:rFonts w:asciiTheme="minorHAnsi" w:hAnsiTheme="minorHAnsi" w:cstheme="minorHAnsi"/>
          <w:bCs/>
          <w:sz w:val="22"/>
          <w:szCs w:val="22"/>
          <w:lang w:eastAsia="en-IE"/>
        </w:rPr>
        <w:t xml:space="preserve"> who live with them</w:t>
      </w:r>
      <w:r w:rsidRPr="000C2EAC">
        <w:rPr>
          <w:rFonts w:asciiTheme="minorHAnsi" w:hAnsiTheme="minorHAnsi" w:cstheme="minorHAnsi"/>
          <w:bCs/>
          <w:sz w:val="22"/>
          <w:szCs w:val="22"/>
          <w:shd w:val="clear" w:color="auto" w:fill="FFFFFF" w:themeFill="background1"/>
          <w:lang w:eastAsia="en-IE"/>
        </w:rPr>
        <w:t xml:space="preserve">.  </w:t>
      </w:r>
      <w:r w:rsidR="00D40CC3" w:rsidRPr="000C2EAC">
        <w:rPr>
          <w:rFonts w:asciiTheme="minorHAnsi" w:hAnsiTheme="minorHAnsi" w:cstheme="minorHAnsi"/>
          <w:bCs/>
          <w:sz w:val="22"/>
          <w:szCs w:val="22"/>
          <w:shd w:val="clear" w:color="auto" w:fill="FFFFFF" w:themeFill="background1"/>
          <w:lang w:eastAsia="en-IE"/>
        </w:rPr>
        <w:t xml:space="preserve">It also acknowledges that some </w:t>
      </w:r>
      <w:r w:rsidR="0068637F">
        <w:rPr>
          <w:rFonts w:asciiTheme="minorHAnsi" w:hAnsiTheme="minorHAnsi" w:cstheme="minorHAnsi"/>
          <w:bCs/>
          <w:sz w:val="22"/>
          <w:szCs w:val="22"/>
          <w:shd w:val="clear" w:color="auto" w:fill="FFFFFF" w:themeFill="background1"/>
          <w:lang w:eastAsia="en-IE"/>
        </w:rPr>
        <w:t xml:space="preserve">staff </w:t>
      </w:r>
      <w:r w:rsidR="00D40CC3" w:rsidRPr="000C2EAC">
        <w:rPr>
          <w:rFonts w:asciiTheme="minorHAnsi" w:hAnsiTheme="minorHAnsi" w:cstheme="minorHAnsi"/>
          <w:bCs/>
          <w:sz w:val="22"/>
          <w:szCs w:val="22"/>
          <w:shd w:val="clear" w:color="auto" w:fill="FFFFFF" w:themeFill="background1"/>
          <w:lang w:eastAsia="en-IE"/>
        </w:rPr>
        <w:t xml:space="preserve">face physical and mental wellbeing challenges. </w:t>
      </w:r>
      <w:r w:rsidR="00495954">
        <w:rPr>
          <w:rFonts w:asciiTheme="minorHAnsi" w:hAnsiTheme="minorHAnsi" w:cstheme="minorHAnsi"/>
          <w:bCs/>
          <w:sz w:val="22"/>
          <w:szCs w:val="22"/>
          <w:shd w:val="clear" w:color="auto" w:fill="FFFFFF" w:themeFill="background1"/>
          <w:lang w:eastAsia="en-IE"/>
        </w:rPr>
        <w:t xml:space="preserve"> </w:t>
      </w:r>
      <w:r w:rsidR="00723C66" w:rsidRPr="00A15DBE">
        <w:rPr>
          <w:rFonts w:asciiTheme="minorHAnsi" w:eastAsiaTheme="minorHAnsi" w:hAnsiTheme="minorHAnsi" w:cstheme="minorBidi"/>
          <w:sz w:val="22"/>
          <w:szCs w:val="22"/>
          <w:lang w:val="en-US"/>
        </w:rPr>
        <w:t>The university</w:t>
      </w:r>
      <w:r w:rsidR="00723C66">
        <w:rPr>
          <w:rFonts w:asciiTheme="minorHAnsi" w:eastAsiaTheme="minorHAnsi" w:hAnsiTheme="minorHAnsi" w:cstheme="minorBidi"/>
          <w:sz w:val="22"/>
          <w:szCs w:val="22"/>
          <w:lang w:val="en-US"/>
        </w:rPr>
        <w:t xml:space="preserve"> also</w:t>
      </w:r>
      <w:r w:rsidR="00723C66" w:rsidRPr="00A15DBE">
        <w:rPr>
          <w:rFonts w:asciiTheme="minorHAnsi" w:eastAsiaTheme="minorHAnsi" w:hAnsiTheme="minorHAnsi" w:cstheme="minorBidi"/>
          <w:sz w:val="22"/>
          <w:szCs w:val="22"/>
          <w:lang w:val="en-US"/>
        </w:rPr>
        <w:t xml:space="preserve"> </w:t>
      </w:r>
      <w:proofErr w:type="spellStart"/>
      <w:r w:rsidR="00723C66" w:rsidRPr="00A15DBE">
        <w:rPr>
          <w:rFonts w:asciiTheme="minorHAnsi" w:eastAsiaTheme="minorHAnsi" w:hAnsiTheme="minorHAnsi" w:cstheme="minorBidi"/>
          <w:sz w:val="22"/>
          <w:szCs w:val="22"/>
          <w:lang w:val="en-US"/>
        </w:rPr>
        <w:t>recogni</w:t>
      </w:r>
      <w:r w:rsidR="00022DF0">
        <w:rPr>
          <w:rFonts w:asciiTheme="minorHAnsi" w:eastAsiaTheme="minorHAnsi" w:hAnsiTheme="minorHAnsi" w:cstheme="minorBidi"/>
          <w:sz w:val="22"/>
          <w:szCs w:val="22"/>
          <w:lang w:val="en-US"/>
        </w:rPr>
        <w:t>s</w:t>
      </w:r>
      <w:r w:rsidR="00723C66" w:rsidRPr="00A15DBE">
        <w:rPr>
          <w:rFonts w:asciiTheme="minorHAnsi" w:eastAsiaTheme="minorHAnsi" w:hAnsiTheme="minorHAnsi" w:cstheme="minorBidi"/>
          <w:sz w:val="22"/>
          <w:szCs w:val="22"/>
          <w:lang w:val="en-US"/>
        </w:rPr>
        <w:t>es</w:t>
      </w:r>
      <w:proofErr w:type="spellEnd"/>
      <w:r w:rsidR="00723C66" w:rsidRPr="00A15DBE">
        <w:rPr>
          <w:rFonts w:asciiTheme="minorHAnsi" w:eastAsiaTheme="minorHAnsi" w:hAnsiTheme="minorHAnsi" w:cstheme="minorBidi"/>
          <w:sz w:val="22"/>
          <w:szCs w:val="22"/>
          <w:lang w:val="en-US"/>
        </w:rPr>
        <w:t xml:space="preserve"> that for staff with disabilities, working from home is a development that can assist their performance of their duties, as they do not have to expend energy in travelling to work, or negotiating the physical workspace. On the other hand, staff with mental health challenges may feel isolated and challenged to cope without the supportive social environment provided by the workplace. In these instances, managers and colleagues should be mindful of the need to provide support</w:t>
      </w:r>
      <w:r w:rsidR="00022DF0">
        <w:rPr>
          <w:rFonts w:asciiTheme="minorHAnsi" w:eastAsiaTheme="minorHAnsi" w:hAnsiTheme="minorHAnsi" w:cstheme="minorBidi"/>
          <w:sz w:val="22"/>
          <w:szCs w:val="22"/>
          <w:lang w:val="en-US"/>
        </w:rPr>
        <w:t>.</w:t>
      </w:r>
    </w:p>
    <w:p w:rsidR="00902242" w:rsidRDefault="00495954" w:rsidP="00723C66">
      <w:pPr>
        <w:shd w:val="clear" w:color="auto" w:fill="FFFFFF" w:themeFill="background1"/>
        <w:autoSpaceDE w:val="0"/>
        <w:autoSpaceDN w:val="0"/>
        <w:adjustRightInd w:val="0"/>
        <w:spacing w:before="240" w:line="276" w:lineRule="auto"/>
        <w:jc w:val="both"/>
        <w:rPr>
          <w:rFonts w:asciiTheme="minorHAnsi" w:hAnsiTheme="minorHAnsi" w:cstheme="minorHAnsi"/>
          <w:bCs/>
          <w:sz w:val="22"/>
          <w:szCs w:val="22"/>
          <w:shd w:val="clear" w:color="auto" w:fill="FFFFFF" w:themeFill="background1"/>
          <w:lang w:eastAsia="en-IE"/>
        </w:rPr>
      </w:pPr>
      <w:r>
        <w:rPr>
          <w:rFonts w:asciiTheme="minorHAnsi" w:hAnsiTheme="minorHAnsi" w:cstheme="minorHAnsi"/>
          <w:bCs/>
          <w:sz w:val="22"/>
          <w:szCs w:val="22"/>
          <w:shd w:val="clear" w:color="auto" w:fill="FFFFFF" w:themeFill="background1"/>
          <w:lang w:eastAsia="en-IE"/>
        </w:rPr>
        <w:t>It is important to c</w:t>
      </w:r>
      <w:r w:rsidR="005066C9">
        <w:rPr>
          <w:rFonts w:asciiTheme="minorHAnsi" w:hAnsiTheme="minorHAnsi" w:cstheme="minorHAnsi"/>
          <w:bCs/>
          <w:sz w:val="22"/>
          <w:szCs w:val="22"/>
          <w:lang w:eastAsia="en-IE"/>
        </w:rPr>
        <w:t xml:space="preserve">larify the work pattern, so that </w:t>
      </w:r>
      <w:r w:rsidR="005066C9" w:rsidRPr="008F0892">
        <w:rPr>
          <w:rFonts w:asciiTheme="minorHAnsi" w:hAnsiTheme="minorHAnsi" w:cstheme="minorHAnsi"/>
          <w:bCs/>
          <w:sz w:val="22"/>
          <w:szCs w:val="22"/>
          <w:shd w:val="clear" w:color="auto" w:fill="FFFFFF" w:themeFill="background1"/>
          <w:lang w:eastAsia="en-IE"/>
        </w:rPr>
        <w:t xml:space="preserve">there is understanding about expectations </w:t>
      </w:r>
      <w:r w:rsidR="007853C6">
        <w:rPr>
          <w:rFonts w:asciiTheme="minorHAnsi" w:hAnsiTheme="minorHAnsi" w:cstheme="minorHAnsi"/>
          <w:bCs/>
          <w:sz w:val="22"/>
          <w:szCs w:val="22"/>
          <w:shd w:val="clear" w:color="auto" w:fill="FFFFFF" w:themeFill="background1"/>
          <w:lang w:eastAsia="en-IE"/>
        </w:rPr>
        <w:t xml:space="preserve">for </w:t>
      </w:r>
      <w:r w:rsidR="005066C9" w:rsidRPr="008F0892">
        <w:rPr>
          <w:rFonts w:asciiTheme="minorHAnsi" w:hAnsiTheme="minorHAnsi" w:cstheme="minorHAnsi"/>
          <w:bCs/>
          <w:sz w:val="22"/>
          <w:szCs w:val="22"/>
          <w:shd w:val="clear" w:color="auto" w:fill="FFFFFF" w:themeFill="background1"/>
          <w:lang w:eastAsia="en-IE"/>
        </w:rPr>
        <w:t>face</w:t>
      </w:r>
      <w:r w:rsidR="006B75D7" w:rsidRPr="008F0892">
        <w:rPr>
          <w:rFonts w:asciiTheme="minorHAnsi" w:hAnsiTheme="minorHAnsi" w:cstheme="minorHAnsi"/>
          <w:bCs/>
          <w:sz w:val="22"/>
          <w:szCs w:val="22"/>
          <w:shd w:val="clear" w:color="auto" w:fill="FFFFFF" w:themeFill="background1"/>
          <w:lang w:eastAsia="en-IE"/>
        </w:rPr>
        <w:t>-to-</w:t>
      </w:r>
      <w:r w:rsidR="005066C9" w:rsidRPr="008F0892">
        <w:rPr>
          <w:rFonts w:asciiTheme="minorHAnsi" w:hAnsiTheme="minorHAnsi" w:cstheme="minorHAnsi"/>
          <w:bCs/>
          <w:sz w:val="22"/>
          <w:szCs w:val="22"/>
          <w:shd w:val="clear" w:color="auto" w:fill="FFFFFF" w:themeFill="background1"/>
          <w:lang w:eastAsia="en-IE"/>
        </w:rPr>
        <w:t>face meetings or team</w:t>
      </w:r>
      <w:r w:rsidR="006B75D7" w:rsidRPr="008F0892">
        <w:rPr>
          <w:rFonts w:asciiTheme="minorHAnsi" w:hAnsiTheme="minorHAnsi" w:cstheme="minorHAnsi"/>
          <w:bCs/>
          <w:sz w:val="22"/>
          <w:szCs w:val="22"/>
          <w:shd w:val="clear" w:color="auto" w:fill="FFFFFF" w:themeFill="background1"/>
          <w:lang w:eastAsia="en-IE"/>
        </w:rPr>
        <w:t>-</w:t>
      </w:r>
      <w:r w:rsidR="005066C9" w:rsidRPr="008F0892">
        <w:rPr>
          <w:rFonts w:asciiTheme="minorHAnsi" w:hAnsiTheme="minorHAnsi" w:cstheme="minorHAnsi"/>
          <w:bCs/>
          <w:sz w:val="22"/>
          <w:szCs w:val="22"/>
          <w:shd w:val="clear" w:color="auto" w:fill="FFFFFF" w:themeFill="background1"/>
          <w:lang w:eastAsia="en-IE"/>
        </w:rPr>
        <w:t>based events as they emerge</w:t>
      </w:r>
      <w:r w:rsidR="0068637F" w:rsidRPr="008F0892">
        <w:rPr>
          <w:rFonts w:asciiTheme="minorHAnsi" w:hAnsiTheme="minorHAnsi" w:cstheme="minorHAnsi"/>
          <w:bCs/>
          <w:sz w:val="22"/>
          <w:szCs w:val="22"/>
          <w:shd w:val="clear" w:color="auto" w:fill="FFFFFF" w:themeFill="background1"/>
          <w:lang w:eastAsia="en-IE"/>
        </w:rPr>
        <w:t>, including those that emerge unexpectedly</w:t>
      </w:r>
      <w:r w:rsidR="005066C9" w:rsidRPr="008F0892">
        <w:rPr>
          <w:rFonts w:asciiTheme="minorHAnsi" w:hAnsiTheme="minorHAnsi" w:cstheme="minorHAnsi"/>
          <w:bCs/>
          <w:sz w:val="22"/>
          <w:szCs w:val="22"/>
          <w:shd w:val="clear" w:color="auto" w:fill="FFFFFF" w:themeFill="background1"/>
          <w:lang w:eastAsia="en-IE"/>
        </w:rPr>
        <w:t>.</w:t>
      </w:r>
    </w:p>
    <w:p w:rsidR="00A15DBE" w:rsidRDefault="00A15DBE" w:rsidP="008F0892">
      <w:pPr>
        <w:shd w:val="clear" w:color="auto" w:fill="FFFFFF" w:themeFill="background1"/>
        <w:autoSpaceDE w:val="0"/>
        <w:autoSpaceDN w:val="0"/>
        <w:adjustRightInd w:val="0"/>
        <w:spacing w:line="276" w:lineRule="auto"/>
        <w:jc w:val="both"/>
        <w:rPr>
          <w:rFonts w:asciiTheme="minorHAnsi" w:hAnsiTheme="minorHAnsi" w:cstheme="minorHAnsi"/>
          <w:bCs/>
          <w:sz w:val="22"/>
          <w:szCs w:val="22"/>
          <w:shd w:val="clear" w:color="auto" w:fill="FFFFFF" w:themeFill="background1"/>
          <w:lang w:eastAsia="en-IE"/>
        </w:rPr>
      </w:pPr>
    </w:p>
    <w:p w:rsidR="004C06E9" w:rsidRPr="00723C66" w:rsidRDefault="00A03410" w:rsidP="000142A3">
      <w:pPr>
        <w:spacing w:line="276" w:lineRule="auto"/>
        <w:jc w:val="both"/>
        <w:rPr>
          <w:rFonts w:asciiTheme="minorHAnsi" w:eastAsiaTheme="minorHAnsi" w:hAnsiTheme="minorHAnsi" w:cstheme="minorBidi"/>
          <w:spacing w:val="-1"/>
          <w:sz w:val="22"/>
          <w:szCs w:val="22"/>
          <w:lang w:val="en-US"/>
        </w:rPr>
      </w:pPr>
      <w:r w:rsidRPr="00723C66">
        <w:rPr>
          <w:rFonts w:asciiTheme="minorHAnsi" w:eastAsiaTheme="minorHAnsi" w:hAnsiTheme="minorHAnsi" w:cstheme="minorBidi"/>
          <w:b/>
          <w:spacing w:val="-1"/>
          <w:sz w:val="22"/>
          <w:szCs w:val="22"/>
          <w:lang w:val="en-US"/>
        </w:rPr>
        <w:t>Right to disconnect</w:t>
      </w:r>
      <w:r w:rsidRPr="00723C66">
        <w:rPr>
          <w:rFonts w:asciiTheme="minorHAnsi" w:eastAsiaTheme="minorHAnsi" w:hAnsiTheme="minorHAnsi" w:cstheme="minorBidi"/>
          <w:spacing w:val="-1"/>
          <w:sz w:val="22"/>
          <w:szCs w:val="22"/>
          <w:lang w:val="en-US"/>
        </w:rPr>
        <w:t xml:space="preserve">:  </w:t>
      </w:r>
      <w:r w:rsidRPr="00CE1642">
        <w:rPr>
          <w:rFonts w:asciiTheme="minorHAnsi" w:eastAsiaTheme="minorHAnsi" w:hAnsiTheme="minorHAnsi" w:cstheme="minorBidi"/>
          <w:sz w:val="22"/>
          <w:szCs w:val="22"/>
          <w:lang w:val="en-US"/>
        </w:rPr>
        <w:t>Normal working hours are</w:t>
      </w:r>
      <w:r w:rsidR="00BF6F68" w:rsidRPr="00CE1642">
        <w:rPr>
          <w:rFonts w:asciiTheme="minorHAnsi" w:eastAsiaTheme="minorHAnsi" w:hAnsiTheme="minorHAnsi" w:cstheme="minorBidi"/>
          <w:sz w:val="22"/>
          <w:szCs w:val="22"/>
          <w:lang w:val="en-US"/>
        </w:rPr>
        <w:t xml:space="preserve"> in the range of 8am until 6pm for most</w:t>
      </w:r>
      <w:r w:rsidRPr="00CE1642">
        <w:rPr>
          <w:rFonts w:asciiTheme="minorHAnsi" w:eastAsiaTheme="minorHAnsi" w:hAnsiTheme="minorHAnsi" w:cstheme="minorBidi"/>
          <w:sz w:val="22"/>
          <w:szCs w:val="22"/>
          <w:lang w:val="en-US"/>
        </w:rPr>
        <w:t xml:space="preserve"> staff except managers</w:t>
      </w:r>
      <w:r w:rsidRPr="00723C66">
        <w:rPr>
          <w:rFonts w:asciiTheme="minorHAnsi" w:eastAsiaTheme="minorHAnsi" w:hAnsiTheme="minorHAnsi" w:cstheme="minorBidi"/>
          <w:spacing w:val="-1"/>
          <w:sz w:val="22"/>
          <w:szCs w:val="22"/>
          <w:lang w:val="en-US"/>
        </w:rPr>
        <w:t xml:space="preserve">. Staff working remotely </w:t>
      </w:r>
      <w:r w:rsidR="004C06E9" w:rsidRPr="00723C66">
        <w:rPr>
          <w:rFonts w:asciiTheme="minorHAnsi" w:eastAsiaTheme="minorHAnsi" w:hAnsiTheme="minorHAnsi" w:cstheme="minorBidi"/>
          <w:spacing w:val="-1"/>
          <w:sz w:val="22"/>
          <w:szCs w:val="22"/>
          <w:lang w:val="en-US"/>
        </w:rPr>
        <w:t>are encouraged to “</w:t>
      </w:r>
      <w:r w:rsidRPr="00723C66">
        <w:rPr>
          <w:rFonts w:asciiTheme="minorHAnsi" w:eastAsiaTheme="minorHAnsi" w:hAnsiTheme="minorHAnsi" w:cstheme="minorBidi"/>
          <w:spacing w:val="-1"/>
          <w:sz w:val="22"/>
          <w:szCs w:val="22"/>
          <w:lang w:val="en-US"/>
        </w:rPr>
        <w:t>switch off” and disconnect from work outside of the normal working hours</w:t>
      </w:r>
      <w:r w:rsidR="004C06E9" w:rsidRPr="00723C66">
        <w:rPr>
          <w:rFonts w:asciiTheme="minorHAnsi" w:eastAsiaTheme="minorHAnsi" w:hAnsiTheme="minorHAnsi" w:cstheme="minorBidi"/>
          <w:spacing w:val="-1"/>
          <w:sz w:val="22"/>
          <w:szCs w:val="22"/>
          <w:lang w:val="en-US"/>
        </w:rPr>
        <w:t xml:space="preserve">, during annual leave and rest breaks.  </w:t>
      </w:r>
    </w:p>
    <w:p w:rsidR="004C06E9" w:rsidRPr="00723C66" w:rsidRDefault="004C06E9" w:rsidP="000142A3">
      <w:pPr>
        <w:spacing w:line="276" w:lineRule="auto"/>
        <w:jc w:val="both"/>
        <w:rPr>
          <w:rFonts w:asciiTheme="minorHAnsi" w:eastAsiaTheme="minorHAnsi" w:hAnsiTheme="minorHAnsi" w:cstheme="minorBidi"/>
          <w:spacing w:val="-1"/>
          <w:sz w:val="22"/>
          <w:szCs w:val="22"/>
          <w:lang w:val="en-US"/>
        </w:rPr>
      </w:pPr>
    </w:p>
    <w:p w:rsidR="00A03410" w:rsidRPr="00723C66" w:rsidRDefault="00A03410" w:rsidP="000142A3">
      <w:pPr>
        <w:spacing w:line="276" w:lineRule="auto"/>
        <w:jc w:val="both"/>
        <w:rPr>
          <w:rFonts w:asciiTheme="minorHAnsi" w:eastAsiaTheme="minorHAnsi" w:hAnsiTheme="minorHAnsi" w:cstheme="minorBidi"/>
          <w:spacing w:val="-1"/>
          <w:sz w:val="22"/>
          <w:szCs w:val="22"/>
          <w:lang w:val="en-US"/>
        </w:rPr>
      </w:pPr>
      <w:r w:rsidRPr="00723C66">
        <w:rPr>
          <w:rFonts w:asciiTheme="minorHAnsi" w:eastAsiaTheme="minorHAnsi" w:hAnsiTheme="minorHAnsi" w:cstheme="minorBidi"/>
          <w:spacing w:val="-1"/>
          <w:sz w:val="22"/>
          <w:szCs w:val="22"/>
          <w:lang w:val="en-US"/>
        </w:rPr>
        <w:t xml:space="preserve"> </w:t>
      </w:r>
      <w:r w:rsidRPr="00CE1642">
        <w:rPr>
          <w:rFonts w:asciiTheme="minorHAnsi" w:eastAsiaTheme="minorHAnsi" w:hAnsiTheme="minorHAnsi" w:cstheme="minorBidi"/>
          <w:sz w:val="22"/>
          <w:szCs w:val="22"/>
          <w:lang w:val="en-US"/>
        </w:rPr>
        <w:t xml:space="preserve">If you have agreed </w:t>
      </w:r>
      <w:r w:rsidR="00BF6F68" w:rsidRPr="00CE1642">
        <w:rPr>
          <w:rFonts w:asciiTheme="minorHAnsi" w:eastAsiaTheme="minorHAnsi" w:hAnsiTheme="minorHAnsi" w:cstheme="minorBidi"/>
          <w:sz w:val="22"/>
          <w:szCs w:val="22"/>
          <w:lang w:val="en-US"/>
        </w:rPr>
        <w:t xml:space="preserve">working hours </w:t>
      </w:r>
      <w:r w:rsidR="00CE1642">
        <w:rPr>
          <w:rFonts w:asciiTheme="minorHAnsi" w:eastAsiaTheme="minorHAnsi" w:hAnsiTheme="minorHAnsi" w:cstheme="minorBidi"/>
          <w:sz w:val="22"/>
          <w:szCs w:val="22"/>
          <w:lang w:val="en-US"/>
        </w:rPr>
        <w:t xml:space="preserve">that are </w:t>
      </w:r>
      <w:r w:rsidR="00BF6F68" w:rsidRPr="00CE1642">
        <w:rPr>
          <w:rFonts w:asciiTheme="minorHAnsi" w:eastAsiaTheme="minorHAnsi" w:hAnsiTheme="minorHAnsi" w:cstheme="minorBidi"/>
          <w:sz w:val="22"/>
          <w:szCs w:val="22"/>
          <w:lang w:val="en-US"/>
        </w:rPr>
        <w:t>different from your normal working hours</w:t>
      </w:r>
      <w:r w:rsidR="00BF6F68">
        <w:rPr>
          <w:rFonts w:asciiTheme="minorHAnsi" w:eastAsiaTheme="minorHAnsi" w:hAnsiTheme="minorHAnsi" w:cstheme="minorBidi"/>
          <w:spacing w:val="-1"/>
          <w:sz w:val="22"/>
          <w:szCs w:val="22"/>
          <w:lang w:val="en-US"/>
        </w:rPr>
        <w:t xml:space="preserve"> </w:t>
      </w:r>
      <w:r w:rsidRPr="00723C66">
        <w:rPr>
          <w:rFonts w:asciiTheme="minorHAnsi" w:eastAsiaTheme="minorHAnsi" w:hAnsiTheme="minorHAnsi" w:cstheme="minorBidi"/>
          <w:spacing w:val="-1"/>
          <w:sz w:val="22"/>
          <w:szCs w:val="22"/>
          <w:lang w:val="en-US"/>
        </w:rPr>
        <w:t>and are therefore sending emails outside of normal working hours it is recommended that you include a notice on your email signature that says “</w:t>
      </w:r>
      <w:r w:rsidRPr="00723C66">
        <w:rPr>
          <w:rFonts w:asciiTheme="minorHAnsi" w:eastAsiaTheme="minorHAnsi" w:hAnsiTheme="minorHAnsi" w:cstheme="minorBidi"/>
          <w:i/>
          <w:spacing w:val="-1"/>
          <w:sz w:val="22"/>
          <w:szCs w:val="22"/>
          <w:lang w:val="en-US"/>
        </w:rPr>
        <w:t xml:space="preserve">If this email arrives outside of core working hours please do not feel obliged to respond.”  </w:t>
      </w:r>
      <w:r w:rsidRPr="00723C66">
        <w:rPr>
          <w:rFonts w:asciiTheme="minorHAnsi" w:hAnsiTheme="minorHAnsi" w:cstheme="minorHAnsi"/>
          <w:bCs/>
          <w:sz w:val="22"/>
          <w:szCs w:val="22"/>
          <w:lang w:eastAsia="en-IE"/>
        </w:rPr>
        <w:t>Alternatively, you may use the “delayed send” function so that emails arrive during normal working hours.</w:t>
      </w:r>
      <w:r w:rsidRPr="00723C66">
        <w:rPr>
          <w:rFonts w:asciiTheme="minorHAnsi" w:eastAsiaTheme="minorHAnsi" w:hAnsiTheme="minorHAnsi" w:cstheme="minorBidi"/>
          <w:spacing w:val="-1"/>
          <w:sz w:val="22"/>
          <w:szCs w:val="22"/>
          <w:lang w:val="en-US"/>
        </w:rPr>
        <w:t xml:space="preserve">  </w:t>
      </w:r>
    </w:p>
    <w:p w:rsidR="00A03410" w:rsidRPr="008F0892" w:rsidRDefault="00A03410" w:rsidP="008F0892">
      <w:pPr>
        <w:shd w:val="clear" w:color="auto" w:fill="FFFFFF" w:themeFill="background1"/>
        <w:autoSpaceDE w:val="0"/>
        <w:autoSpaceDN w:val="0"/>
        <w:adjustRightInd w:val="0"/>
        <w:spacing w:line="276" w:lineRule="auto"/>
        <w:jc w:val="both"/>
        <w:rPr>
          <w:rFonts w:asciiTheme="minorHAnsi" w:hAnsiTheme="minorHAnsi" w:cstheme="minorHAnsi"/>
          <w:bCs/>
          <w:sz w:val="22"/>
          <w:szCs w:val="22"/>
          <w:shd w:val="clear" w:color="auto" w:fill="FFFFFF" w:themeFill="background1"/>
          <w:lang w:eastAsia="en-IE"/>
        </w:rPr>
      </w:pPr>
    </w:p>
    <w:p w:rsidR="00DE5066" w:rsidRDefault="00DE5066" w:rsidP="009378C1">
      <w:pPr>
        <w:numPr>
          <w:ilvl w:val="0"/>
          <w:numId w:val="34"/>
        </w:numPr>
        <w:autoSpaceDE w:val="0"/>
        <w:autoSpaceDN w:val="0"/>
        <w:adjustRightInd w:val="0"/>
        <w:spacing w:after="160" w:line="259" w:lineRule="auto"/>
        <w:ind w:hanging="1080"/>
        <w:contextualSpacing/>
        <w:jc w:val="both"/>
        <w:rPr>
          <w:rFonts w:asciiTheme="minorHAnsi" w:eastAsiaTheme="minorHAnsi" w:hAnsiTheme="minorHAnsi" w:cstheme="minorBidi"/>
          <w:b/>
          <w:spacing w:val="-1"/>
          <w:szCs w:val="24"/>
          <w:u w:val="single"/>
          <w:lang w:val="en-US"/>
        </w:rPr>
      </w:pPr>
      <w:r w:rsidRPr="00DE5066">
        <w:rPr>
          <w:rFonts w:asciiTheme="minorHAnsi" w:eastAsiaTheme="minorHAnsi" w:hAnsiTheme="minorHAnsi" w:cstheme="minorBidi"/>
          <w:b/>
          <w:spacing w:val="-1"/>
          <w:szCs w:val="24"/>
          <w:u w:val="single"/>
          <w:lang w:val="en-US"/>
        </w:rPr>
        <w:t xml:space="preserve">Work plans and deliverables </w:t>
      </w:r>
    </w:p>
    <w:p w:rsidR="005066C9" w:rsidRDefault="005066C9" w:rsidP="005066C9">
      <w:pPr>
        <w:autoSpaceDE w:val="0"/>
        <w:autoSpaceDN w:val="0"/>
        <w:adjustRightInd w:val="0"/>
        <w:spacing w:after="160" w:line="259" w:lineRule="auto"/>
        <w:contextualSpacing/>
        <w:jc w:val="both"/>
        <w:rPr>
          <w:rFonts w:asciiTheme="minorHAnsi" w:eastAsiaTheme="minorHAnsi" w:hAnsiTheme="minorHAnsi" w:cstheme="minorBidi"/>
          <w:b/>
          <w:spacing w:val="-1"/>
          <w:szCs w:val="24"/>
          <w:u w:val="single"/>
          <w:lang w:val="en-US"/>
        </w:rPr>
      </w:pPr>
    </w:p>
    <w:p w:rsidR="00F4706B" w:rsidRDefault="009378C1" w:rsidP="00BD7B35">
      <w:pPr>
        <w:autoSpaceDE w:val="0"/>
        <w:autoSpaceDN w:val="0"/>
        <w:adjustRightInd w:val="0"/>
        <w:spacing w:after="160" w:line="276" w:lineRule="auto"/>
        <w:contextualSpacing/>
        <w:jc w:val="both"/>
        <w:rPr>
          <w:rFonts w:asciiTheme="minorHAnsi" w:hAnsiTheme="minorHAnsi" w:cstheme="minorHAnsi"/>
          <w:bCs/>
          <w:sz w:val="22"/>
          <w:szCs w:val="22"/>
          <w:lang w:eastAsia="en-IE"/>
        </w:rPr>
      </w:pPr>
      <w:r w:rsidRPr="00711982">
        <w:rPr>
          <w:rFonts w:asciiTheme="minorHAnsi" w:hAnsiTheme="minorHAnsi" w:cstheme="minorHAnsi"/>
          <w:bCs/>
          <w:sz w:val="22"/>
          <w:szCs w:val="22"/>
          <w:lang w:eastAsia="en-IE"/>
        </w:rPr>
        <w:t xml:space="preserve">You are </w:t>
      </w:r>
      <w:r w:rsidR="000022E5" w:rsidRPr="00711982">
        <w:rPr>
          <w:rFonts w:asciiTheme="minorHAnsi" w:hAnsiTheme="minorHAnsi" w:cstheme="minorHAnsi"/>
          <w:bCs/>
          <w:sz w:val="22"/>
          <w:szCs w:val="22"/>
          <w:lang w:eastAsia="en-IE"/>
        </w:rPr>
        <w:t xml:space="preserve">expected to fulfil </w:t>
      </w:r>
      <w:r w:rsidRPr="00711982">
        <w:rPr>
          <w:rFonts w:asciiTheme="minorHAnsi" w:hAnsiTheme="minorHAnsi" w:cstheme="minorHAnsi"/>
          <w:bCs/>
          <w:sz w:val="22"/>
          <w:szCs w:val="22"/>
          <w:lang w:eastAsia="en-IE"/>
        </w:rPr>
        <w:t xml:space="preserve">your </w:t>
      </w:r>
      <w:r w:rsidR="000022E5" w:rsidRPr="00711982">
        <w:rPr>
          <w:rFonts w:asciiTheme="minorHAnsi" w:hAnsiTheme="minorHAnsi" w:cstheme="minorHAnsi"/>
          <w:bCs/>
          <w:sz w:val="22"/>
          <w:szCs w:val="22"/>
          <w:lang w:eastAsia="en-IE"/>
        </w:rPr>
        <w:t xml:space="preserve">specific role requirements </w:t>
      </w:r>
      <w:r w:rsidR="00E716A6" w:rsidRPr="00711982">
        <w:rPr>
          <w:rFonts w:asciiTheme="minorHAnsi" w:hAnsiTheme="minorHAnsi" w:cstheme="minorHAnsi"/>
          <w:bCs/>
          <w:sz w:val="22"/>
          <w:szCs w:val="22"/>
          <w:lang w:eastAsia="en-IE"/>
        </w:rPr>
        <w:t xml:space="preserve">as agreed with your manager </w:t>
      </w:r>
      <w:r w:rsidR="000022E5" w:rsidRPr="00711982">
        <w:rPr>
          <w:rFonts w:asciiTheme="minorHAnsi" w:hAnsiTheme="minorHAnsi" w:cstheme="minorHAnsi"/>
          <w:bCs/>
          <w:sz w:val="22"/>
          <w:szCs w:val="22"/>
          <w:lang w:eastAsia="en-IE"/>
        </w:rPr>
        <w:t>while working remotely.</w:t>
      </w:r>
      <w:r w:rsidR="00495954">
        <w:rPr>
          <w:rFonts w:asciiTheme="minorHAnsi" w:hAnsiTheme="minorHAnsi" w:cstheme="minorHAnsi"/>
          <w:bCs/>
          <w:sz w:val="22"/>
          <w:szCs w:val="22"/>
          <w:lang w:eastAsia="en-IE"/>
        </w:rPr>
        <w:t xml:space="preserve">  I</w:t>
      </w:r>
      <w:r w:rsidR="000022E5">
        <w:rPr>
          <w:rFonts w:asciiTheme="minorHAnsi" w:hAnsiTheme="minorHAnsi" w:cstheme="minorHAnsi"/>
          <w:bCs/>
          <w:sz w:val="22"/>
          <w:szCs w:val="22"/>
          <w:lang w:eastAsia="en-IE"/>
        </w:rPr>
        <w:t xml:space="preserve">n addition, it is expected that </w:t>
      </w:r>
      <w:r w:rsidR="004C4165">
        <w:rPr>
          <w:rFonts w:asciiTheme="minorHAnsi" w:hAnsiTheme="minorHAnsi" w:cstheme="minorHAnsi"/>
          <w:bCs/>
          <w:sz w:val="22"/>
          <w:szCs w:val="22"/>
          <w:lang w:eastAsia="en-IE"/>
        </w:rPr>
        <w:t xml:space="preserve">all </w:t>
      </w:r>
      <w:r w:rsidR="000022E5">
        <w:rPr>
          <w:rFonts w:asciiTheme="minorHAnsi" w:hAnsiTheme="minorHAnsi" w:cstheme="minorHAnsi"/>
          <w:bCs/>
          <w:sz w:val="22"/>
          <w:szCs w:val="22"/>
          <w:lang w:eastAsia="en-IE"/>
        </w:rPr>
        <w:t xml:space="preserve">staff will continue to work on objectives set within the Performance Management Development Process (PMDS) and the deliverables and outcomes agreed will be kept under review as normal. </w:t>
      </w:r>
      <w:r w:rsidR="00F10B0A">
        <w:rPr>
          <w:rFonts w:asciiTheme="minorHAnsi" w:hAnsiTheme="minorHAnsi" w:cstheme="minorHAnsi"/>
          <w:bCs/>
          <w:sz w:val="22"/>
          <w:szCs w:val="22"/>
          <w:lang w:eastAsia="en-IE"/>
        </w:rPr>
        <w:t xml:space="preserve"> </w:t>
      </w:r>
      <w:r w:rsidR="000022E5">
        <w:rPr>
          <w:rFonts w:asciiTheme="minorHAnsi" w:hAnsiTheme="minorHAnsi" w:cstheme="minorHAnsi"/>
          <w:bCs/>
          <w:sz w:val="22"/>
          <w:szCs w:val="22"/>
          <w:lang w:eastAsia="en-IE"/>
        </w:rPr>
        <w:t xml:space="preserve">Progress will be monitored in the normal way. </w:t>
      </w:r>
      <w:r w:rsidR="00495954">
        <w:rPr>
          <w:rFonts w:asciiTheme="minorHAnsi" w:hAnsiTheme="minorHAnsi" w:cstheme="minorHAnsi"/>
          <w:bCs/>
          <w:sz w:val="22"/>
          <w:szCs w:val="22"/>
          <w:lang w:eastAsia="en-IE"/>
        </w:rPr>
        <w:t xml:space="preserve"> If there are any special /alternative duties assigned to facilitate remote working, these should be discussed, agreed and defined within the agreement.</w:t>
      </w:r>
    </w:p>
    <w:p w:rsidR="00F4706B" w:rsidRDefault="00F4706B">
      <w:pPr>
        <w:spacing w:after="160" w:line="259" w:lineRule="auto"/>
        <w:rPr>
          <w:rFonts w:asciiTheme="minorHAnsi" w:hAnsiTheme="minorHAnsi" w:cstheme="minorHAnsi"/>
          <w:bCs/>
          <w:sz w:val="22"/>
          <w:szCs w:val="22"/>
          <w:lang w:eastAsia="en-IE"/>
        </w:rPr>
      </w:pPr>
      <w:r>
        <w:rPr>
          <w:rFonts w:asciiTheme="minorHAnsi" w:hAnsiTheme="minorHAnsi" w:cstheme="minorHAnsi"/>
          <w:bCs/>
          <w:sz w:val="22"/>
          <w:szCs w:val="22"/>
          <w:lang w:eastAsia="en-IE"/>
        </w:rPr>
        <w:br w:type="page"/>
      </w:r>
    </w:p>
    <w:p w:rsidR="00DE5066" w:rsidRPr="004144CA" w:rsidRDefault="00DE5066" w:rsidP="009378C1">
      <w:pPr>
        <w:numPr>
          <w:ilvl w:val="0"/>
          <w:numId w:val="34"/>
        </w:numPr>
        <w:autoSpaceDE w:val="0"/>
        <w:autoSpaceDN w:val="0"/>
        <w:adjustRightInd w:val="0"/>
        <w:spacing w:after="160" w:line="259" w:lineRule="auto"/>
        <w:ind w:hanging="1080"/>
        <w:contextualSpacing/>
        <w:jc w:val="both"/>
        <w:rPr>
          <w:rFonts w:asciiTheme="minorHAnsi" w:eastAsiaTheme="minorHAnsi" w:hAnsiTheme="minorHAnsi" w:cstheme="minorBidi"/>
          <w:b/>
          <w:spacing w:val="-1"/>
          <w:szCs w:val="24"/>
          <w:u w:val="single"/>
          <w:lang w:val="en-US"/>
        </w:rPr>
      </w:pPr>
      <w:r w:rsidRPr="004144CA">
        <w:rPr>
          <w:rFonts w:asciiTheme="minorHAnsi" w:eastAsiaTheme="minorHAnsi" w:hAnsiTheme="minorHAnsi" w:cstheme="minorBidi"/>
          <w:b/>
          <w:spacing w:val="-1"/>
          <w:szCs w:val="24"/>
          <w:u w:val="single"/>
          <w:lang w:val="en-US"/>
        </w:rPr>
        <w:lastRenderedPageBreak/>
        <w:t>Communication, Team meetings and contact times</w:t>
      </w:r>
    </w:p>
    <w:p w:rsidR="004144CA" w:rsidRPr="004144CA" w:rsidRDefault="004144CA" w:rsidP="004144CA">
      <w:pPr>
        <w:autoSpaceDE w:val="0"/>
        <w:autoSpaceDN w:val="0"/>
        <w:adjustRightInd w:val="0"/>
        <w:spacing w:after="160" w:line="259" w:lineRule="auto"/>
        <w:contextualSpacing/>
        <w:jc w:val="both"/>
        <w:rPr>
          <w:rFonts w:asciiTheme="minorHAnsi" w:eastAsiaTheme="minorHAnsi" w:hAnsiTheme="minorHAnsi" w:cstheme="minorBidi"/>
          <w:spacing w:val="-1"/>
          <w:szCs w:val="24"/>
          <w:lang w:val="en-US"/>
        </w:rPr>
      </w:pPr>
    </w:p>
    <w:p w:rsidR="00DE5066" w:rsidRPr="00495954" w:rsidRDefault="00171E16" w:rsidP="00495954">
      <w:pPr>
        <w:autoSpaceDE w:val="0"/>
        <w:autoSpaceDN w:val="0"/>
        <w:adjustRightInd w:val="0"/>
        <w:spacing w:after="160" w:line="276" w:lineRule="auto"/>
        <w:contextualSpacing/>
        <w:jc w:val="both"/>
        <w:rPr>
          <w:rFonts w:asciiTheme="minorHAnsi" w:eastAsiaTheme="minorHAnsi" w:hAnsiTheme="minorHAnsi" w:cstheme="minorBidi"/>
          <w:spacing w:val="-1"/>
          <w:sz w:val="22"/>
          <w:szCs w:val="22"/>
          <w:lang w:val="en-US"/>
        </w:rPr>
      </w:pPr>
      <w:r w:rsidRPr="00495954">
        <w:rPr>
          <w:rFonts w:asciiTheme="minorHAnsi" w:eastAsiaTheme="minorHAnsi" w:hAnsiTheme="minorHAnsi" w:cstheme="minorBidi"/>
          <w:spacing w:val="-1"/>
          <w:sz w:val="22"/>
          <w:szCs w:val="22"/>
          <w:lang w:val="en-US"/>
        </w:rPr>
        <w:t xml:space="preserve">Working from home can result in staff feeling isolated, working longer hours and blurring the lines between work and family </w:t>
      </w:r>
      <w:proofErr w:type="gramStart"/>
      <w:r w:rsidRPr="00495954">
        <w:rPr>
          <w:rFonts w:asciiTheme="minorHAnsi" w:eastAsiaTheme="minorHAnsi" w:hAnsiTheme="minorHAnsi" w:cstheme="minorBidi"/>
          <w:spacing w:val="-1"/>
          <w:sz w:val="22"/>
          <w:szCs w:val="22"/>
          <w:lang w:val="en-US"/>
        </w:rPr>
        <w:t>life.</w:t>
      </w:r>
      <w:proofErr w:type="gramEnd"/>
      <w:r w:rsidRPr="00495954">
        <w:rPr>
          <w:rFonts w:asciiTheme="minorHAnsi" w:eastAsiaTheme="minorHAnsi" w:hAnsiTheme="minorHAnsi" w:cstheme="minorBidi"/>
          <w:spacing w:val="-1"/>
          <w:sz w:val="22"/>
          <w:szCs w:val="22"/>
          <w:lang w:val="en-US"/>
        </w:rPr>
        <w:t xml:space="preserve">  It is therefore more important than ever that you keep in contact with your team and your manager and stay connected and informed. </w:t>
      </w:r>
      <w:r w:rsidR="00495954" w:rsidRPr="00495954">
        <w:rPr>
          <w:rFonts w:asciiTheme="minorHAnsi" w:eastAsiaTheme="minorHAnsi" w:hAnsiTheme="minorHAnsi" w:cstheme="minorBidi"/>
          <w:spacing w:val="-1"/>
          <w:sz w:val="22"/>
          <w:szCs w:val="22"/>
          <w:lang w:val="en-US"/>
        </w:rPr>
        <w:t xml:space="preserve"> </w:t>
      </w:r>
      <w:r w:rsidR="00DE5066" w:rsidRPr="00495954">
        <w:rPr>
          <w:rFonts w:asciiTheme="minorHAnsi" w:eastAsiaTheme="minorHAnsi" w:hAnsiTheme="minorHAnsi" w:cstheme="minorBidi"/>
          <w:spacing w:val="-1"/>
          <w:sz w:val="22"/>
          <w:szCs w:val="22"/>
          <w:lang w:val="en-US"/>
        </w:rPr>
        <w:t xml:space="preserve">While it is intended to continue with virtual meetings via </w:t>
      </w:r>
      <w:r w:rsidR="00D001B6">
        <w:rPr>
          <w:rFonts w:asciiTheme="minorHAnsi" w:eastAsiaTheme="minorHAnsi" w:hAnsiTheme="minorHAnsi" w:cstheme="minorBidi"/>
          <w:spacing w:val="-1"/>
          <w:sz w:val="22"/>
          <w:szCs w:val="22"/>
          <w:lang w:val="en-US"/>
        </w:rPr>
        <w:t xml:space="preserve">Microsoft (MS) </w:t>
      </w:r>
      <w:r w:rsidR="00DE5066" w:rsidRPr="00495954">
        <w:rPr>
          <w:rFonts w:asciiTheme="minorHAnsi" w:eastAsiaTheme="minorHAnsi" w:hAnsiTheme="minorHAnsi" w:cstheme="minorBidi"/>
          <w:spacing w:val="-1"/>
          <w:sz w:val="22"/>
          <w:szCs w:val="22"/>
          <w:lang w:val="en-US"/>
        </w:rPr>
        <w:t xml:space="preserve">TEAMS, </w:t>
      </w:r>
      <w:r w:rsidR="00495954" w:rsidRPr="00495954">
        <w:rPr>
          <w:rFonts w:asciiTheme="minorHAnsi" w:eastAsiaTheme="minorHAnsi" w:hAnsiTheme="minorHAnsi" w:cstheme="minorBidi"/>
          <w:spacing w:val="-1"/>
          <w:sz w:val="22"/>
          <w:szCs w:val="22"/>
          <w:lang w:val="en-US"/>
        </w:rPr>
        <w:t>you may</w:t>
      </w:r>
      <w:r w:rsidR="004144CA" w:rsidRPr="00495954">
        <w:rPr>
          <w:rFonts w:asciiTheme="minorHAnsi" w:eastAsiaTheme="minorHAnsi" w:hAnsiTheme="minorHAnsi" w:cstheme="minorBidi"/>
          <w:spacing w:val="-1"/>
          <w:sz w:val="22"/>
          <w:szCs w:val="22"/>
          <w:lang w:val="en-US"/>
        </w:rPr>
        <w:t xml:space="preserve"> be </w:t>
      </w:r>
      <w:r w:rsidR="00DE5066" w:rsidRPr="00495954">
        <w:rPr>
          <w:rFonts w:asciiTheme="minorHAnsi" w:eastAsiaTheme="minorHAnsi" w:hAnsiTheme="minorHAnsi" w:cstheme="minorBidi"/>
          <w:spacing w:val="-1"/>
          <w:sz w:val="22"/>
          <w:szCs w:val="22"/>
          <w:lang w:val="en-US"/>
        </w:rPr>
        <w:t>required to attend for some face</w:t>
      </w:r>
      <w:r w:rsidR="006B75D7">
        <w:rPr>
          <w:rFonts w:asciiTheme="minorHAnsi" w:eastAsiaTheme="minorHAnsi" w:hAnsiTheme="minorHAnsi" w:cstheme="minorBidi"/>
          <w:spacing w:val="-1"/>
          <w:sz w:val="22"/>
          <w:szCs w:val="22"/>
          <w:lang w:val="en-US"/>
        </w:rPr>
        <w:t xml:space="preserve">-to-to </w:t>
      </w:r>
      <w:r w:rsidR="00DE5066" w:rsidRPr="00495954">
        <w:rPr>
          <w:rFonts w:asciiTheme="minorHAnsi" w:eastAsiaTheme="minorHAnsi" w:hAnsiTheme="minorHAnsi" w:cstheme="minorBidi"/>
          <w:spacing w:val="-1"/>
          <w:sz w:val="22"/>
          <w:szCs w:val="22"/>
          <w:lang w:val="en-US"/>
        </w:rPr>
        <w:t xml:space="preserve">face meetings </w:t>
      </w:r>
      <w:r w:rsidR="00495954" w:rsidRPr="00495954">
        <w:rPr>
          <w:rFonts w:asciiTheme="minorHAnsi" w:eastAsiaTheme="minorHAnsi" w:hAnsiTheme="minorHAnsi" w:cstheme="minorBidi"/>
          <w:spacing w:val="-1"/>
          <w:sz w:val="22"/>
          <w:szCs w:val="22"/>
          <w:lang w:val="en-US"/>
        </w:rPr>
        <w:t xml:space="preserve">or other events </w:t>
      </w:r>
      <w:r w:rsidR="00DE5066" w:rsidRPr="00495954">
        <w:rPr>
          <w:rFonts w:asciiTheme="minorHAnsi" w:eastAsiaTheme="minorHAnsi" w:hAnsiTheme="minorHAnsi" w:cstheme="minorBidi"/>
          <w:spacing w:val="-1"/>
          <w:sz w:val="22"/>
          <w:szCs w:val="22"/>
          <w:lang w:val="en-US"/>
        </w:rPr>
        <w:t>from time to time which may result in the need for attendance on days when you might normally</w:t>
      </w:r>
      <w:r w:rsidR="00DE5066" w:rsidRPr="00495954">
        <w:rPr>
          <w:rFonts w:asciiTheme="minorHAnsi" w:hAnsiTheme="minorHAnsi" w:cstheme="minorHAnsi"/>
          <w:bCs/>
          <w:sz w:val="22"/>
          <w:szCs w:val="22"/>
          <w:lang w:eastAsia="en-IE"/>
        </w:rPr>
        <w:t xml:space="preserve"> expect to work </w:t>
      </w:r>
      <w:r w:rsidR="00DE5066" w:rsidRPr="008F0892">
        <w:rPr>
          <w:rFonts w:asciiTheme="minorHAnsi" w:hAnsiTheme="minorHAnsi" w:cstheme="minorHAnsi"/>
          <w:bCs/>
          <w:sz w:val="22"/>
          <w:szCs w:val="22"/>
          <w:shd w:val="clear" w:color="auto" w:fill="FFFFFF" w:themeFill="background1"/>
          <w:lang w:eastAsia="en-IE"/>
        </w:rPr>
        <w:t xml:space="preserve">remotely.  </w:t>
      </w:r>
      <w:r w:rsidR="00BF6F68" w:rsidRPr="00CE1642">
        <w:rPr>
          <w:rFonts w:asciiTheme="minorHAnsi" w:eastAsiaTheme="minorHAnsi" w:hAnsiTheme="minorHAnsi" w:cstheme="minorBidi"/>
          <w:spacing w:val="-1"/>
          <w:sz w:val="22"/>
          <w:szCs w:val="22"/>
          <w:lang w:val="en-US"/>
        </w:rPr>
        <w:t xml:space="preserve">This may occur in exceptional circumstances and may be unavoidable. </w:t>
      </w:r>
      <w:r w:rsidR="00BF64CF" w:rsidRPr="00CE1642">
        <w:rPr>
          <w:rFonts w:asciiTheme="minorHAnsi" w:eastAsiaTheme="minorHAnsi" w:hAnsiTheme="minorHAnsi" w:cstheme="minorBidi"/>
          <w:spacing w:val="-1"/>
          <w:sz w:val="22"/>
          <w:szCs w:val="22"/>
          <w:lang w:val="en-US"/>
        </w:rPr>
        <w:t>It is acknowledged that a degree of flexibility on behalf of managers and staff is expected</w:t>
      </w:r>
      <w:r w:rsidR="00BF6F68" w:rsidRPr="00CE1642">
        <w:rPr>
          <w:rFonts w:asciiTheme="minorHAnsi" w:eastAsiaTheme="minorHAnsi" w:hAnsiTheme="minorHAnsi" w:cstheme="minorBidi"/>
          <w:spacing w:val="-1"/>
          <w:sz w:val="22"/>
          <w:szCs w:val="22"/>
          <w:lang w:val="en-US"/>
        </w:rPr>
        <w:t xml:space="preserve"> to accommodate unanticipated circumstances for both managers and staff</w:t>
      </w:r>
      <w:r w:rsidR="00BF64CF" w:rsidRPr="00CE1642">
        <w:rPr>
          <w:rFonts w:asciiTheme="minorHAnsi" w:eastAsiaTheme="minorHAnsi" w:hAnsiTheme="minorHAnsi" w:cstheme="minorBidi"/>
          <w:spacing w:val="-1"/>
          <w:sz w:val="22"/>
          <w:szCs w:val="22"/>
          <w:lang w:val="en-US"/>
        </w:rPr>
        <w:t xml:space="preserve">.  </w:t>
      </w:r>
      <w:r w:rsidR="00DE5066" w:rsidRPr="00CE1642">
        <w:rPr>
          <w:rFonts w:asciiTheme="minorHAnsi" w:eastAsiaTheme="minorHAnsi" w:hAnsiTheme="minorHAnsi" w:cstheme="minorBidi"/>
          <w:spacing w:val="-1"/>
          <w:sz w:val="22"/>
          <w:szCs w:val="22"/>
          <w:lang w:val="en-US"/>
        </w:rPr>
        <w:t>All other communications will be</w:t>
      </w:r>
      <w:r w:rsidR="00DE5066" w:rsidRPr="00CE1642">
        <w:rPr>
          <w:rFonts w:asciiTheme="minorHAnsi" w:eastAsiaTheme="minorHAnsi" w:hAnsiTheme="minorHAnsi" w:cstheme="minorBidi"/>
          <w:spacing w:val="-1"/>
          <w:sz w:val="22"/>
          <w:szCs w:val="22"/>
          <w:shd w:val="clear" w:color="auto" w:fill="FFFFFF" w:themeFill="background1"/>
          <w:lang w:val="en-US"/>
        </w:rPr>
        <w:t xml:space="preserve"> via </w:t>
      </w:r>
      <w:r w:rsidR="00A20C3F" w:rsidRPr="00CE1642">
        <w:rPr>
          <w:rFonts w:asciiTheme="minorHAnsi" w:eastAsiaTheme="minorHAnsi" w:hAnsiTheme="minorHAnsi" w:cstheme="minorBidi"/>
          <w:spacing w:val="-1"/>
          <w:sz w:val="22"/>
          <w:szCs w:val="22"/>
          <w:shd w:val="clear" w:color="auto" w:fill="FFFFFF" w:themeFill="background1"/>
          <w:lang w:val="en-US"/>
        </w:rPr>
        <w:t>TU</w:t>
      </w:r>
      <w:r w:rsidR="00A20C3F" w:rsidRPr="00495954">
        <w:rPr>
          <w:rFonts w:asciiTheme="minorHAnsi" w:eastAsiaTheme="minorHAnsi" w:hAnsiTheme="minorHAnsi" w:cstheme="minorBidi"/>
          <w:spacing w:val="-1"/>
          <w:sz w:val="22"/>
          <w:szCs w:val="22"/>
          <w:lang w:val="en-US"/>
        </w:rPr>
        <w:t xml:space="preserve"> Dublin </w:t>
      </w:r>
      <w:r w:rsidR="00DE5066" w:rsidRPr="00495954">
        <w:rPr>
          <w:rFonts w:asciiTheme="minorHAnsi" w:eastAsiaTheme="minorHAnsi" w:hAnsiTheme="minorHAnsi" w:cstheme="minorBidi"/>
          <w:spacing w:val="-1"/>
          <w:sz w:val="22"/>
          <w:szCs w:val="22"/>
          <w:lang w:val="en-US"/>
        </w:rPr>
        <w:t>email,</w:t>
      </w:r>
      <w:r w:rsidR="008C659F">
        <w:rPr>
          <w:rFonts w:asciiTheme="minorHAnsi" w:eastAsiaTheme="minorHAnsi" w:hAnsiTheme="minorHAnsi" w:cstheme="minorBidi"/>
          <w:spacing w:val="-1"/>
          <w:sz w:val="22"/>
          <w:szCs w:val="22"/>
          <w:lang w:val="en-US"/>
        </w:rPr>
        <w:t xml:space="preserve"> TU Dublin Phone System, MS TEAMS (Telephony) and TEAMS </w:t>
      </w:r>
      <w:r w:rsidR="00A20C3F" w:rsidRPr="00495954">
        <w:rPr>
          <w:rFonts w:asciiTheme="minorHAnsi" w:eastAsiaTheme="minorHAnsi" w:hAnsiTheme="minorHAnsi" w:cstheme="minorBidi"/>
          <w:spacing w:val="-1"/>
          <w:sz w:val="22"/>
          <w:szCs w:val="22"/>
          <w:lang w:val="en-US"/>
        </w:rPr>
        <w:t xml:space="preserve">chat </w:t>
      </w:r>
      <w:r w:rsidR="00DE5066" w:rsidRPr="00495954">
        <w:rPr>
          <w:rFonts w:asciiTheme="minorHAnsi" w:eastAsiaTheme="minorHAnsi" w:hAnsiTheme="minorHAnsi" w:cstheme="minorBidi"/>
          <w:spacing w:val="-1"/>
          <w:sz w:val="22"/>
          <w:szCs w:val="22"/>
          <w:lang w:val="en-US"/>
        </w:rPr>
        <w:t>as appropriate.</w:t>
      </w:r>
      <w:r w:rsidR="00F021ED" w:rsidRPr="00495954">
        <w:rPr>
          <w:rFonts w:asciiTheme="minorHAnsi" w:eastAsiaTheme="minorHAnsi" w:hAnsiTheme="minorHAnsi" w:cstheme="minorBidi"/>
          <w:spacing w:val="-1"/>
          <w:sz w:val="22"/>
          <w:szCs w:val="22"/>
          <w:lang w:val="en-US"/>
        </w:rPr>
        <w:t xml:space="preserve">  </w:t>
      </w:r>
    </w:p>
    <w:p w:rsidR="00CC0D04" w:rsidRPr="001625C6" w:rsidRDefault="00DE5066" w:rsidP="001625C6">
      <w:pPr>
        <w:pStyle w:val="ListParagraph"/>
        <w:numPr>
          <w:ilvl w:val="0"/>
          <w:numId w:val="34"/>
        </w:numPr>
        <w:spacing w:before="240" w:after="240" w:line="276" w:lineRule="auto"/>
        <w:ind w:hanging="1080"/>
        <w:jc w:val="both"/>
        <w:rPr>
          <w:rFonts w:asciiTheme="minorHAnsi" w:eastAsiaTheme="minorHAnsi" w:hAnsiTheme="minorHAnsi" w:cstheme="minorBidi"/>
          <w:b/>
          <w:szCs w:val="24"/>
          <w:u w:val="single"/>
          <w:lang w:val="en-US"/>
        </w:rPr>
      </w:pPr>
      <w:r w:rsidRPr="001625C6">
        <w:rPr>
          <w:rFonts w:asciiTheme="minorHAnsi" w:eastAsiaTheme="minorHAnsi" w:hAnsiTheme="minorHAnsi" w:cstheme="minorBidi"/>
          <w:b/>
          <w:szCs w:val="24"/>
          <w:u w:val="single"/>
          <w:lang w:val="en-US"/>
        </w:rPr>
        <w:t>Health, Safety &amp; Welfare</w:t>
      </w:r>
      <w:r w:rsidR="00CC0D04" w:rsidRPr="001625C6">
        <w:rPr>
          <w:rFonts w:asciiTheme="minorHAnsi" w:eastAsiaTheme="minorHAnsi" w:hAnsiTheme="minorHAnsi" w:cstheme="minorBidi"/>
          <w:b/>
          <w:szCs w:val="24"/>
          <w:u w:val="single"/>
          <w:lang w:val="en-US"/>
        </w:rPr>
        <w:t>.</w:t>
      </w:r>
    </w:p>
    <w:p w:rsidR="00212A6D" w:rsidRPr="00495954" w:rsidRDefault="00CC0D04" w:rsidP="00BD7B35">
      <w:pPr>
        <w:spacing w:before="240" w:after="160" w:line="276" w:lineRule="auto"/>
        <w:contextualSpacing/>
        <w:jc w:val="both"/>
        <w:rPr>
          <w:rFonts w:asciiTheme="minorHAnsi" w:hAnsiTheme="minorHAnsi" w:cstheme="minorHAnsi"/>
          <w:bCs/>
          <w:sz w:val="22"/>
          <w:szCs w:val="22"/>
          <w:lang w:eastAsia="en-IE"/>
        </w:rPr>
      </w:pPr>
      <w:r w:rsidRPr="00495954">
        <w:rPr>
          <w:rFonts w:asciiTheme="minorHAnsi" w:eastAsiaTheme="minorHAnsi" w:hAnsiTheme="minorHAnsi" w:cstheme="minorHAnsi"/>
          <w:color w:val="000000"/>
          <w:sz w:val="22"/>
          <w:szCs w:val="22"/>
          <w:lang w:val="en-US"/>
        </w:rPr>
        <w:t xml:space="preserve">The university </w:t>
      </w:r>
      <w:proofErr w:type="spellStart"/>
      <w:r w:rsidRPr="00495954">
        <w:rPr>
          <w:rFonts w:asciiTheme="minorHAnsi" w:eastAsiaTheme="minorHAnsi" w:hAnsiTheme="minorHAnsi" w:cstheme="minorHAnsi"/>
          <w:color w:val="000000"/>
          <w:sz w:val="22"/>
          <w:szCs w:val="22"/>
          <w:lang w:val="en-US"/>
        </w:rPr>
        <w:t>recognises</w:t>
      </w:r>
      <w:proofErr w:type="spellEnd"/>
      <w:r w:rsidRPr="00495954">
        <w:rPr>
          <w:rFonts w:asciiTheme="minorHAnsi" w:eastAsiaTheme="minorHAnsi" w:hAnsiTheme="minorHAnsi" w:cstheme="minorHAnsi"/>
          <w:color w:val="000000"/>
          <w:sz w:val="22"/>
          <w:szCs w:val="22"/>
          <w:lang w:val="en-US"/>
        </w:rPr>
        <w:t xml:space="preserve"> that the relevant health and safety regulations and employment legislation apply whether </w:t>
      </w:r>
      <w:r w:rsidR="00495954">
        <w:rPr>
          <w:rFonts w:asciiTheme="minorHAnsi" w:eastAsiaTheme="minorHAnsi" w:hAnsiTheme="minorHAnsi" w:cstheme="minorHAnsi"/>
          <w:color w:val="000000"/>
          <w:sz w:val="22"/>
          <w:szCs w:val="22"/>
          <w:lang w:val="en-US"/>
        </w:rPr>
        <w:t xml:space="preserve">you are </w:t>
      </w:r>
      <w:r w:rsidRPr="00495954">
        <w:rPr>
          <w:rFonts w:asciiTheme="minorHAnsi" w:eastAsiaTheme="minorHAnsi" w:hAnsiTheme="minorHAnsi" w:cstheme="minorHAnsi"/>
          <w:color w:val="000000"/>
          <w:sz w:val="22"/>
          <w:szCs w:val="22"/>
          <w:lang w:val="en-US"/>
        </w:rPr>
        <w:t xml:space="preserve">working on campus or working remotely. </w:t>
      </w:r>
      <w:r w:rsidR="00212A6D" w:rsidRPr="00495954">
        <w:rPr>
          <w:rFonts w:asciiTheme="minorHAnsi" w:eastAsiaTheme="minorHAnsi" w:hAnsiTheme="minorHAnsi" w:cstheme="minorHAnsi"/>
          <w:color w:val="000000"/>
          <w:sz w:val="22"/>
          <w:szCs w:val="22"/>
          <w:lang w:val="en-US"/>
        </w:rPr>
        <w:t xml:space="preserve">  Within this agreement, you are reminded of your </w:t>
      </w:r>
      <w:r w:rsidR="00212A6D" w:rsidRPr="00495954">
        <w:rPr>
          <w:rFonts w:asciiTheme="minorHAnsi" w:hAnsiTheme="minorHAnsi" w:cstheme="minorHAnsi"/>
          <w:bCs/>
          <w:sz w:val="22"/>
          <w:szCs w:val="22"/>
          <w:lang w:eastAsia="en-IE"/>
        </w:rPr>
        <w:t>individual responsibility to ensure that you are not working in a hazardous environment which would put you and others at risk whilst working at home during this arrangement e.g. loose cables, electrical faults.</w:t>
      </w:r>
    </w:p>
    <w:p w:rsidR="00A60B38" w:rsidRPr="00723C66" w:rsidRDefault="00A60B38" w:rsidP="00BD7B35">
      <w:pPr>
        <w:spacing w:before="240" w:after="160" w:line="276" w:lineRule="auto"/>
        <w:jc w:val="both"/>
        <w:rPr>
          <w:rFonts w:asciiTheme="minorHAnsi" w:eastAsiaTheme="minorHAnsi" w:hAnsiTheme="minorHAnsi" w:cstheme="minorHAnsi"/>
          <w:color w:val="000000"/>
          <w:sz w:val="22"/>
          <w:szCs w:val="22"/>
          <w:lang w:val="en-US"/>
        </w:rPr>
      </w:pPr>
      <w:r w:rsidRPr="00723C66">
        <w:rPr>
          <w:rFonts w:asciiTheme="minorHAnsi" w:eastAsiaTheme="minorHAnsi" w:hAnsiTheme="minorHAnsi" w:cstheme="minorHAnsi"/>
          <w:color w:val="000000"/>
          <w:sz w:val="22"/>
          <w:szCs w:val="22"/>
          <w:lang w:val="en-US"/>
        </w:rPr>
        <w:t xml:space="preserve">In order to support you, it is </w:t>
      </w:r>
      <w:r w:rsidR="004C06E9" w:rsidRPr="00723C66">
        <w:rPr>
          <w:rFonts w:asciiTheme="minorHAnsi" w:eastAsiaTheme="minorHAnsi" w:hAnsiTheme="minorHAnsi" w:cstheme="minorHAnsi"/>
          <w:color w:val="000000"/>
          <w:sz w:val="22"/>
          <w:szCs w:val="22"/>
          <w:lang w:val="en-US"/>
        </w:rPr>
        <w:t xml:space="preserve">recommended that you </w:t>
      </w:r>
      <w:r w:rsidRPr="00723C66">
        <w:rPr>
          <w:rFonts w:asciiTheme="minorHAnsi" w:eastAsiaTheme="minorHAnsi" w:hAnsiTheme="minorHAnsi" w:cstheme="minorHAnsi"/>
          <w:color w:val="000000"/>
          <w:sz w:val="22"/>
          <w:szCs w:val="22"/>
          <w:lang w:val="en-US"/>
        </w:rPr>
        <w:t xml:space="preserve">undertake </w:t>
      </w:r>
      <w:r w:rsidR="008053D2" w:rsidRPr="00723C66">
        <w:rPr>
          <w:rFonts w:asciiTheme="minorHAnsi" w:eastAsiaTheme="minorHAnsi" w:hAnsiTheme="minorHAnsi" w:cstheme="minorHAnsi"/>
          <w:color w:val="000000"/>
          <w:sz w:val="22"/>
          <w:szCs w:val="22"/>
          <w:lang w:val="en-US"/>
        </w:rPr>
        <w:t>on</w:t>
      </w:r>
      <w:r w:rsidR="00D001B6">
        <w:rPr>
          <w:rFonts w:asciiTheme="minorHAnsi" w:eastAsiaTheme="minorHAnsi" w:hAnsiTheme="minorHAnsi" w:cstheme="minorHAnsi"/>
          <w:color w:val="000000"/>
          <w:sz w:val="22"/>
          <w:szCs w:val="22"/>
          <w:lang w:val="en-US"/>
        </w:rPr>
        <w:t>-</w:t>
      </w:r>
      <w:r w:rsidR="008053D2" w:rsidRPr="00723C66">
        <w:rPr>
          <w:rFonts w:asciiTheme="minorHAnsi" w:eastAsiaTheme="minorHAnsi" w:hAnsiTheme="minorHAnsi" w:cstheme="minorHAnsi"/>
          <w:color w:val="000000"/>
          <w:sz w:val="22"/>
          <w:szCs w:val="22"/>
          <w:lang w:val="en-US"/>
        </w:rPr>
        <w:t xml:space="preserve">line training </w:t>
      </w:r>
      <w:proofErr w:type="spellStart"/>
      <w:r w:rsidR="008053D2" w:rsidRPr="00723C66">
        <w:rPr>
          <w:rFonts w:asciiTheme="minorHAnsi" w:eastAsiaTheme="minorHAnsi" w:hAnsiTheme="minorHAnsi" w:cstheme="minorHAnsi"/>
          <w:color w:val="000000"/>
          <w:sz w:val="22"/>
          <w:szCs w:val="22"/>
          <w:lang w:val="en-US"/>
        </w:rPr>
        <w:t>programme</w:t>
      </w:r>
      <w:proofErr w:type="spellEnd"/>
      <w:r w:rsidR="008053D2" w:rsidRPr="00723C66">
        <w:rPr>
          <w:rFonts w:asciiTheme="minorHAnsi" w:eastAsiaTheme="minorHAnsi" w:hAnsiTheme="minorHAnsi" w:cstheme="minorHAnsi"/>
          <w:color w:val="000000"/>
          <w:sz w:val="22"/>
          <w:szCs w:val="22"/>
          <w:lang w:val="en-US"/>
        </w:rPr>
        <w:t xml:space="preserve"> called </w:t>
      </w:r>
      <w:r w:rsidR="008053D2" w:rsidRPr="00723C66">
        <w:rPr>
          <w:rFonts w:asciiTheme="minorHAnsi" w:eastAsiaTheme="minorHAnsi" w:hAnsiTheme="minorHAnsi" w:cstheme="minorHAnsi"/>
          <w:i/>
          <w:color w:val="000000"/>
          <w:sz w:val="22"/>
          <w:szCs w:val="22"/>
          <w:lang w:val="en-US"/>
        </w:rPr>
        <w:t>Home Working</w:t>
      </w:r>
      <w:r w:rsidR="00D74A0B">
        <w:rPr>
          <w:rStyle w:val="FootnoteReference"/>
          <w:rFonts w:asciiTheme="minorHAnsi" w:eastAsiaTheme="minorHAnsi" w:hAnsiTheme="minorHAnsi" w:cstheme="minorHAnsi"/>
          <w:i/>
          <w:color w:val="000000"/>
          <w:sz w:val="22"/>
          <w:szCs w:val="22"/>
          <w:lang w:val="en-US"/>
        </w:rPr>
        <w:footnoteReference w:id="2"/>
      </w:r>
      <w:r w:rsidR="008053D2" w:rsidRPr="00723C66">
        <w:rPr>
          <w:rFonts w:asciiTheme="minorHAnsi" w:eastAsiaTheme="minorHAnsi" w:hAnsiTheme="minorHAnsi" w:cstheme="minorHAnsi"/>
          <w:color w:val="000000"/>
          <w:sz w:val="22"/>
          <w:szCs w:val="22"/>
          <w:lang w:val="en-US"/>
        </w:rPr>
        <w:t xml:space="preserve">.  This course is designed to provide home workers with the appropriate information and training to </w:t>
      </w:r>
      <w:r w:rsidR="00D001B6">
        <w:rPr>
          <w:rFonts w:asciiTheme="minorHAnsi" w:eastAsiaTheme="minorHAnsi" w:hAnsiTheme="minorHAnsi" w:cstheme="minorHAnsi"/>
          <w:color w:val="000000"/>
          <w:sz w:val="22"/>
          <w:szCs w:val="22"/>
          <w:lang w:val="en-US"/>
        </w:rPr>
        <w:t xml:space="preserve">complement </w:t>
      </w:r>
      <w:r w:rsidR="008053D2" w:rsidRPr="00723C66">
        <w:rPr>
          <w:rFonts w:asciiTheme="minorHAnsi" w:eastAsiaTheme="minorHAnsi" w:hAnsiTheme="minorHAnsi" w:cstheme="minorHAnsi"/>
          <w:color w:val="000000"/>
          <w:sz w:val="22"/>
          <w:szCs w:val="22"/>
          <w:lang w:val="en-US"/>
        </w:rPr>
        <w:t xml:space="preserve">health and safety </w:t>
      </w:r>
      <w:r w:rsidR="00D001B6">
        <w:rPr>
          <w:rFonts w:asciiTheme="minorHAnsi" w:eastAsiaTheme="minorHAnsi" w:hAnsiTheme="minorHAnsi" w:cstheme="minorHAnsi"/>
          <w:color w:val="000000"/>
          <w:sz w:val="22"/>
          <w:szCs w:val="22"/>
          <w:lang w:val="en-US"/>
        </w:rPr>
        <w:t xml:space="preserve">measures and </w:t>
      </w:r>
      <w:r w:rsidR="008053D2" w:rsidRPr="00723C66">
        <w:rPr>
          <w:rFonts w:asciiTheme="minorHAnsi" w:eastAsiaTheme="minorHAnsi" w:hAnsiTheme="minorHAnsi" w:cstheme="minorHAnsi"/>
          <w:color w:val="000000"/>
          <w:sz w:val="22"/>
          <w:szCs w:val="22"/>
          <w:lang w:val="en-US"/>
        </w:rPr>
        <w:t xml:space="preserve">requirements when working from home. </w:t>
      </w:r>
      <w:r w:rsidRPr="00723C66">
        <w:rPr>
          <w:rFonts w:asciiTheme="minorHAnsi" w:eastAsiaTheme="minorHAnsi" w:hAnsiTheme="minorHAnsi" w:cstheme="minorHAnsi"/>
          <w:color w:val="000000"/>
          <w:sz w:val="22"/>
          <w:szCs w:val="22"/>
          <w:lang w:val="en-US"/>
        </w:rPr>
        <w:t xml:space="preserve">You should contact the Staff Development Office to </w:t>
      </w:r>
      <w:r w:rsidR="00767450" w:rsidRPr="00723C66">
        <w:rPr>
          <w:rFonts w:asciiTheme="minorHAnsi" w:eastAsiaTheme="minorHAnsi" w:hAnsiTheme="minorHAnsi" w:cstheme="minorHAnsi"/>
          <w:color w:val="000000"/>
          <w:sz w:val="22"/>
          <w:szCs w:val="22"/>
          <w:lang w:val="en-US"/>
        </w:rPr>
        <w:t>enroll</w:t>
      </w:r>
      <w:r w:rsidRPr="00723C66">
        <w:rPr>
          <w:rFonts w:asciiTheme="minorHAnsi" w:eastAsiaTheme="minorHAnsi" w:hAnsiTheme="minorHAnsi" w:cstheme="minorHAnsi"/>
          <w:color w:val="000000"/>
          <w:sz w:val="22"/>
          <w:szCs w:val="22"/>
          <w:lang w:val="en-US"/>
        </w:rPr>
        <w:t>.</w:t>
      </w:r>
    </w:p>
    <w:p w:rsidR="00124BA1" w:rsidRDefault="00A60B38" w:rsidP="00BD7B35">
      <w:pPr>
        <w:shd w:val="clear" w:color="auto" w:fill="FFFFFF" w:themeFill="background1"/>
        <w:spacing w:before="240" w:after="160" w:line="276" w:lineRule="auto"/>
        <w:contextualSpacing/>
        <w:jc w:val="both"/>
        <w:rPr>
          <w:rFonts w:asciiTheme="minorHAnsi" w:hAnsiTheme="minorHAnsi" w:cstheme="minorHAnsi"/>
          <w:bCs/>
          <w:sz w:val="22"/>
          <w:szCs w:val="22"/>
          <w:lang w:eastAsia="en-IE"/>
        </w:rPr>
      </w:pPr>
      <w:r w:rsidRPr="004C06E9">
        <w:rPr>
          <w:rFonts w:asciiTheme="minorHAnsi" w:hAnsiTheme="minorHAnsi" w:cstheme="minorHAnsi"/>
          <w:bCs/>
          <w:sz w:val="22"/>
          <w:szCs w:val="22"/>
          <w:shd w:val="clear" w:color="auto" w:fill="FFFFFF" w:themeFill="background1"/>
          <w:lang w:eastAsia="en-IE"/>
        </w:rPr>
        <w:t xml:space="preserve">Furthermore, in </w:t>
      </w:r>
      <w:r w:rsidR="00212A6D" w:rsidRPr="004C06E9">
        <w:rPr>
          <w:rFonts w:asciiTheme="minorHAnsi" w:hAnsiTheme="minorHAnsi" w:cstheme="minorHAnsi"/>
          <w:bCs/>
          <w:sz w:val="22"/>
          <w:szCs w:val="22"/>
          <w:shd w:val="clear" w:color="auto" w:fill="FFFFFF" w:themeFill="background1"/>
          <w:lang w:eastAsia="en-IE"/>
        </w:rPr>
        <w:t>order to ensure you</w:t>
      </w:r>
      <w:r w:rsidR="0068637F" w:rsidRPr="004C06E9">
        <w:rPr>
          <w:rFonts w:asciiTheme="minorHAnsi" w:hAnsiTheme="minorHAnsi" w:cstheme="minorHAnsi"/>
          <w:bCs/>
          <w:sz w:val="22"/>
          <w:szCs w:val="22"/>
          <w:shd w:val="clear" w:color="auto" w:fill="FFFFFF" w:themeFill="background1"/>
          <w:lang w:eastAsia="en-IE"/>
        </w:rPr>
        <w:t xml:space="preserve"> are aware of appropriate </w:t>
      </w:r>
      <w:r w:rsidR="00212A6D" w:rsidRPr="004C06E9">
        <w:rPr>
          <w:rFonts w:asciiTheme="minorHAnsi" w:hAnsiTheme="minorHAnsi" w:cstheme="minorHAnsi"/>
          <w:bCs/>
          <w:sz w:val="22"/>
          <w:szCs w:val="22"/>
          <w:shd w:val="clear" w:color="auto" w:fill="FFFFFF" w:themeFill="background1"/>
          <w:lang w:eastAsia="en-IE"/>
        </w:rPr>
        <w:t>working conditions</w:t>
      </w:r>
      <w:r w:rsidR="00212A6D" w:rsidRPr="00BF64CF">
        <w:rPr>
          <w:rFonts w:asciiTheme="minorHAnsi" w:hAnsiTheme="minorHAnsi" w:cstheme="minorHAnsi"/>
          <w:bCs/>
          <w:sz w:val="22"/>
          <w:szCs w:val="22"/>
          <w:lang w:eastAsia="en-IE"/>
        </w:rPr>
        <w:t>, please use t</w:t>
      </w:r>
      <w:r w:rsidR="00B33E8C" w:rsidRPr="00BF64CF">
        <w:rPr>
          <w:rFonts w:asciiTheme="minorHAnsi" w:hAnsiTheme="minorHAnsi" w:cstheme="minorHAnsi"/>
          <w:bCs/>
          <w:sz w:val="22"/>
          <w:szCs w:val="22"/>
          <w:lang w:eastAsia="en-IE"/>
        </w:rPr>
        <w:t xml:space="preserve">he following </w:t>
      </w:r>
      <w:r w:rsidR="00212A6D" w:rsidRPr="00BF64CF">
        <w:rPr>
          <w:rFonts w:asciiTheme="minorHAnsi" w:hAnsiTheme="minorHAnsi" w:cstheme="minorHAnsi"/>
          <w:bCs/>
          <w:sz w:val="22"/>
          <w:szCs w:val="22"/>
          <w:lang w:eastAsia="en-IE"/>
        </w:rPr>
        <w:t xml:space="preserve">checklist and make the </w:t>
      </w:r>
      <w:r w:rsidR="00B33E8C" w:rsidRPr="00BF64CF">
        <w:rPr>
          <w:rFonts w:asciiTheme="minorHAnsi" w:hAnsiTheme="minorHAnsi" w:cstheme="minorHAnsi"/>
          <w:bCs/>
          <w:sz w:val="22"/>
          <w:szCs w:val="22"/>
          <w:lang w:eastAsia="en-IE"/>
        </w:rPr>
        <w:t>appropriate adjustments</w:t>
      </w:r>
      <w:r w:rsidR="00212A6D" w:rsidRPr="00BF64CF">
        <w:rPr>
          <w:rFonts w:asciiTheme="minorHAnsi" w:hAnsiTheme="minorHAnsi" w:cstheme="minorHAnsi"/>
          <w:bCs/>
          <w:sz w:val="22"/>
          <w:szCs w:val="22"/>
          <w:lang w:eastAsia="en-IE"/>
        </w:rPr>
        <w:t xml:space="preserve"> if possible to align</w:t>
      </w:r>
      <w:r w:rsidR="00B33E8C" w:rsidRPr="00BF64CF">
        <w:rPr>
          <w:rFonts w:asciiTheme="minorHAnsi" w:hAnsiTheme="minorHAnsi" w:cstheme="minorHAnsi"/>
          <w:bCs/>
          <w:sz w:val="22"/>
          <w:szCs w:val="22"/>
          <w:lang w:eastAsia="en-IE"/>
        </w:rPr>
        <w:t xml:space="preserve">.  </w:t>
      </w:r>
    </w:p>
    <w:p w:rsidR="00CE1642" w:rsidRDefault="00CE1642" w:rsidP="00BD7B35">
      <w:pPr>
        <w:shd w:val="clear" w:color="auto" w:fill="FFFFFF" w:themeFill="background1"/>
        <w:spacing w:before="240" w:after="160" w:line="276" w:lineRule="auto"/>
        <w:contextualSpacing/>
        <w:jc w:val="both"/>
        <w:rPr>
          <w:rFonts w:asciiTheme="minorHAnsi" w:hAnsiTheme="minorHAnsi" w:cstheme="minorHAnsi"/>
          <w:bCs/>
          <w:sz w:val="22"/>
          <w:szCs w:val="22"/>
          <w:lang w:eastAsia="en-IE"/>
        </w:rPr>
      </w:pPr>
    </w:p>
    <w:p w:rsidR="00BF64CF" w:rsidRPr="00BF64CF" w:rsidRDefault="00BF64CF" w:rsidP="00BF64CF">
      <w:pPr>
        <w:shd w:val="clear" w:color="auto" w:fill="FFFFFF" w:themeFill="background1"/>
        <w:spacing w:before="240" w:after="160" w:line="276" w:lineRule="auto"/>
        <w:contextualSpacing/>
        <w:jc w:val="both"/>
        <w:rPr>
          <w:rFonts w:asciiTheme="minorHAnsi" w:hAnsiTheme="minorHAnsi" w:cstheme="minorHAnsi"/>
          <w:bCs/>
          <w:sz w:val="22"/>
          <w:szCs w:val="22"/>
          <w:lang w:eastAsia="en-IE"/>
        </w:rPr>
      </w:pPr>
    </w:p>
    <w:tbl>
      <w:tblPr>
        <w:tblStyle w:val="TableGrid"/>
        <w:tblW w:w="0" w:type="auto"/>
        <w:jc w:val="center"/>
        <w:tblLook w:val="04A0" w:firstRow="1" w:lastRow="0" w:firstColumn="1" w:lastColumn="0" w:noHBand="0" w:noVBand="1"/>
      </w:tblPr>
      <w:tblGrid>
        <w:gridCol w:w="7225"/>
        <w:gridCol w:w="2403"/>
      </w:tblGrid>
      <w:tr w:rsidR="00B33E8C" w:rsidRPr="00015636" w:rsidTr="004C1C94">
        <w:trPr>
          <w:trHeight w:val="435"/>
          <w:jc w:val="center"/>
        </w:trPr>
        <w:tc>
          <w:tcPr>
            <w:tcW w:w="9628" w:type="dxa"/>
            <w:gridSpan w:val="2"/>
            <w:shd w:val="clear" w:color="auto" w:fill="D0CECE" w:themeFill="background2" w:themeFillShade="E6"/>
          </w:tcPr>
          <w:p w:rsidR="00B33E8C" w:rsidRDefault="00B33E8C" w:rsidP="00212A6D">
            <w:pPr>
              <w:spacing w:after="160" w:line="276" w:lineRule="auto"/>
              <w:contextualSpacing/>
              <w:jc w:val="center"/>
              <w:rPr>
                <w:rFonts w:asciiTheme="minorHAnsi" w:eastAsiaTheme="minorHAnsi" w:hAnsiTheme="minorHAnsi" w:cstheme="minorBidi"/>
                <w:b/>
                <w:sz w:val="22"/>
                <w:szCs w:val="22"/>
              </w:rPr>
            </w:pPr>
            <w:r w:rsidRPr="001E1CEE">
              <w:rPr>
                <w:rFonts w:asciiTheme="minorHAnsi" w:eastAsiaTheme="minorHAnsi" w:hAnsiTheme="minorHAnsi" w:cstheme="minorBidi"/>
                <w:b/>
                <w:sz w:val="22"/>
                <w:szCs w:val="22"/>
              </w:rPr>
              <w:t xml:space="preserve">Remote Work </w:t>
            </w:r>
            <w:r w:rsidR="00212A6D">
              <w:rPr>
                <w:rFonts w:asciiTheme="minorHAnsi" w:eastAsiaTheme="minorHAnsi" w:hAnsiTheme="minorHAnsi" w:cstheme="minorBidi"/>
                <w:b/>
                <w:sz w:val="22"/>
                <w:szCs w:val="22"/>
              </w:rPr>
              <w:t>Checklist</w:t>
            </w:r>
            <w:r w:rsidR="00D001B6">
              <w:rPr>
                <w:rFonts w:asciiTheme="minorHAnsi" w:eastAsiaTheme="minorHAnsi" w:hAnsiTheme="minorHAnsi" w:cstheme="minorBidi"/>
                <w:b/>
                <w:sz w:val="22"/>
                <w:szCs w:val="22"/>
              </w:rPr>
              <w:t xml:space="preserve"> (to be completed with your manager)</w:t>
            </w:r>
          </w:p>
        </w:tc>
      </w:tr>
      <w:tr w:rsidR="00B33E8C" w:rsidRPr="00015636" w:rsidTr="00212A6D">
        <w:trPr>
          <w:trHeight w:val="439"/>
          <w:jc w:val="center"/>
        </w:trPr>
        <w:tc>
          <w:tcPr>
            <w:tcW w:w="7225" w:type="dxa"/>
          </w:tcPr>
          <w:p w:rsidR="00B33E8C" w:rsidRPr="00F6415A" w:rsidRDefault="00B33E8C" w:rsidP="004C1C94">
            <w:pPr>
              <w:spacing w:after="160" w:line="276" w:lineRule="auto"/>
              <w:contextualSpacing/>
              <w:jc w:val="center"/>
              <w:rPr>
                <w:rFonts w:asciiTheme="minorHAnsi" w:eastAsiaTheme="minorHAnsi" w:hAnsiTheme="minorHAnsi" w:cstheme="minorBidi"/>
                <w:b/>
                <w:sz w:val="22"/>
                <w:szCs w:val="22"/>
              </w:rPr>
            </w:pPr>
            <w:r w:rsidRPr="00F6415A">
              <w:rPr>
                <w:rFonts w:asciiTheme="minorHAnsi" w:eastAsiaTheme="minorHAnsi" w:hAnsiTheme="minorHAnsi" w:cstheme="minorBidi"/>
                <w:b/>
                <w:sz w:val="22"/>
                <w:szCs w:val="22"/>
              </w:rPr>
              <w:t>Question for employee</w:t>
            </w:r>
          </w:p>
        </w:tc>
        <w:tc>
          <w:tcPr>
            <w:tcW w:w="2403" w:type="dxa"/>
          </w:tcPr>
          <w:p w:rsidR="00B33E8C" w:rsidRPr="00F6415A" w:rsidRDefault="00B33E8C" w:rsidP="004C1C94">
            <w:pPr>
              <w:spacing w:after="160" w:line="276" w:lineRule="auto"/>
              <w:contextualSpacing/>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Yes/No/Comment</w:t>
            </w:r>
          </w:p>
        </w:tc>
      </w:tr>
      <w:tr w:rsidR="00B33E8C" w:rsidTr="00212A6D">
        <w:trPr>
          <w:trHeight w:val="543"/>
          <w:jc w:val="center"/>
        </w:trPr>
        <w:tc>
          <w:tcPr>
            <w:tcW w:w="7225" w:type="dxa"/>
            <w:vAlign w:val="center"/>
          </w:tcPr>
          <w:p w:rsidR="00B33E8C" w:rsidRPr="00C23B35" w:rsidRDefault="00B33E8C" w:rsidP="00212A6D">
            <w:pPr>
              <w:spacing w:after="160"/>
              <w:contextualSpacing/>
              <w:jc w:val="both"/>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 xml:space="preserve">Do you have a keyboard, mouse and separate monitor </w:t>
            </w:r>
            <w:r w:rsidR="00D001B6">
              <w:rPr>
                <w:rFonts w:asciiTheme="minorHAnsi" w:hAnsiTheme="minorHAnsi" w:cstheme="minorHAnsi"/>
                <w:bCs/>
                <w:sz w:val="22"/>
                <w:szCs w:val="22"/>
                <w:lang w:eastAsia="en-IE"/>
              </w:rPr>
              <w:t xml:space="preserve">or docking station </w:t>
            </w:r>
            <w:r w:rsidRPr="00C23B35">
              <w:rPr>
                <w:rFonts w:asciiTheme="minorHAnsi" w:hAnsiTheme="minorHAnsi" w:cstheme="minorHAnsi"/>
                <w:bCs/>
                <w:sz w:val="22"/>
                <w:szCs w:val="22"/>
                <w:lang w:eastAsia="en-IE"/>
              </w:rPr>
              <w:t>connected to your laptop?</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tcPr>
          <w:p w:rsidR="00B33E8C" w:rsidRPr="00C23B35" w:rsidRDefault="00B33E8C" w:rsidP="00212A6D">
            <w:pPr>
              <w:spacing w:after="160"/>
              <w:contextualSpacing/>
              <w:jc w:val="both"/>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 xml:space="preserve">Do you have your screen raised to the correct height? </w:t>
            </w:r>
            <w:proofErr w:type="gramStart"/>
            <w:r w:rsidRPr="00C23B35">
              <w:rPr>
                <w:rFonts w:asciiTheme="minorHAnsi" w:hAnsiTheme="minorHAnsi" w:cstheme="minorHAnsi"/>
                <w:bCs/>
                <w:sz w:val="22"/>
                <w:szCs w:val="22"/>
                <w:lang w:eastAsia="en-IE"/>
              </w:rPr>
              <w:t>i.e</w:t>
            </w:r>
            <w:proofErr w:type="gramEnd"/>
            <w:r w:rsidRPr="00C23B35">
              <w:rPr>
                <w:rFonts w:asciiTheme="minorHAnsi" w:hAnsiTheme="minorHAnsi" w:cstheme="minorHAnsi"/>
                <w:bCs/>
                <w:sz w:val="22"/>
                <w:szCs w:val="22"/>
                <w:lang w:eastAsia="en-IE"/>
              </w:rPr>
              <w:t>. when you look straight ahead, your eyes should be in or around the top of the screen.</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vAlign w:val="center"/>
          </w:tcPr>
          <w:p w:rsidR="00B33E8C" w:rsidRPr="00C23B35" w:rsidRDefault="00B33E8C" w:rsidP="00212A6D">
            <w:pPr>
              <w:spacing w:after="160"/>
              <w:contextualSpacing/>
              <w:jc w:val="both"/>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 xml:space="preserve">Do you take regular short breaks from sitting by standing up and moving about for 1-2 minutes every thirty minutes? Change position every 20 minutes. </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trHeight w:val="621"/>
          <w:jc w:val="center"/>
        </w:trPr>
        <w:tc>
          <w:tcPr>
            <w:tcW w:w="7225" w:type="dxa"/>
            <w:vAlign w:val="center"/>
          </w:tcPr>
          <w:p w:rsidR="00B33E8C" w:rsidRPr="00C23B35" w:rsidRDefault="00B33E8C" w:rsidP="00212A6D">
            <w:pPr>
              <w:spacing w:after="160"/>
              <w:contextualSpacing/>
              <w:jc w:val="both"/>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Do you have a chair that is adjustable in height?</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trHeight w:val="599"/>
          <w:jc w:val="center"/>
        </w:trPr>
        <w:tc>
          <w:tcPr>
            <w:tcW w:w="7225" w:type="dxa"/>
            <w:vAlign w:val="center"/>
          </w:tcPr>
          <w:p w:rsidR="00B33E8C" w:rsidRPr="00C23B35" w:rsidRDefault="00B33E8C" w:rsidP="00212A6D">
            <w:pPr>
              <w:spacing w:after="160"/>
              <w:contextualSpacing/>
              <w:jc w:val="both"/>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Do you have a chair that has a back rest that is adjustable in height and tilt?</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vAlign w:val="center"/>
          </w:tcPr>
          <w:p w:rsidR="00B33E8C" w:rsidRPr="00C23B35" w:rsidRDefault="00B33E8C" w:rsidP="00380EBE">
            <w:pPr>
              <w:spacing w:after="160"/>
              <w:contextualSpacing/>
              <w:jc w:val="both"/>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Do you have a chair that supports your back? (</w:t>
            </w:r>
            <w:r w:rsidR="00380EBE" w:rsidRPr="00C23B35">
              <w:rPr>
                <w:rFonts w:asciiTheme="minorHAnsi" w:hAnsiTheme="minorHAnsi" w:cstheme="minorHAnsi"/>
                <w:bCs/>
                <w:sz w:val="22"/>
                <w:szCs w:val="22"/>
                <w:lang w:eastAsia="en-IE"/>
              </w:rPr>
              <w:t>For</w:t>
            </w:r>
            <w:r w:rsidRPr="00C23B35">
              <w:rPr>
                <w:rFonts w:asciiTheme="minorHAnsi" w:hAnsiTheme="minorHAnsi" w:cstheme="minorHAnsi"/>
                <w:bCs/>
                <w:sz w:val="22"/>
                <w:szCs w:val="22"/>
                <w:lang w:eastAsia="en-IE"/>
              </w:rPr>
              <w:t xml:space="preserve"> example a back rest or cushion)?</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vAlign w:val="center"/>
          </w:tcPr>
          <w:p w:rsidR="00B33E8C" w:rsidRPr="00C23B35" w:rsidRDefault="00B33E8C" w:rsidP="00212A6D">
            <w:pPr>
              <w:spacing w:before="100" w:beforeAutospacing="1" w:after="100" w:afterAutospacing="1"/>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Is there enough space to allow you to work without twisting, bending or sitting/standing awkwardly?</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vAlign w:val="center"/>
          </w:tcPr>
          <w:p w:rsidR="00B33E8C" w:rsidRPr="00C23B35" w:rsidRDefault="00B33E8C" w:rsidP="00212A6D">
            <w:pPr>
              <w:spacing w:before="100" w:beforeAutospacing="1" w:after="100" w:afterAutospacing="1"/>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Is there adequate light, ventilation and heat to allow you to work comfortably?</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vAlign w:val="center"/>
          </w:tcPr>
          <w:p w:rsidR="00B33E8C" w:rsidRPr="00C23B35" w:rsidRDefault="00B33E8C" w:rsidP="00212A6D">
            <w:pPr>
              <w:spacing w:before="100" w:beforeAutospacing="1" w:after="100" w:afterAutospacing="1"/>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lastRenderedPageBreak/>
              <w:t>Is there enough workspace to accommodate the equipment or other materials needed for the activity?</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B33E8C">
        <w:trPr>
          <w:jc w:val="center"/>
        </w:trPr>
        <w:tc>
          <w:tcPr>
            <w:tcW w:w="7225" w:type="dxa"/>
            <w:vAlign w:val="center"/>
          </w:tcPr>
          <w:p w:rsidR="00B33E8C" w:rsidRPr="00C23B35" w:rsidRDefault="00B33E8C" w:rsidP="00212A6D">
            <w:pPr>
              <w:spacing w:before="100" w:beforeAutospacing="1" w:after="100" w:afterAutospacing="1"/>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Is the floor clear and dry, e.g., kept clear of electrical cables or anything else you could trip over / slip on?</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Tr="00564F74">
        <w:trPr>
          <w:trHeight w:val="515"/>
          <w:jc w:val="center"/>
        </w:trPr>
        <w:tc>
          <w:tcPr>
            <w:tcW w:w="7225" w:type="dxa"/>
            <w:vAlign w:val="center"/>
          </w:tcPr>
          <w:p w:rsidR="00B33E8C" w:rsidRPr="00C23B35" w:rsidRDefault="00B33E8C" w:rsidP="00212A6D">
            <w:pPr>
              <w:spacing w:before="100" w:beforeAutospacing="1" w:after="100" w:afterAutospacing="1"/>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Is the workspace free of clutter?</w:t>
            </w:r>
          </w:p>
        </w:tc>
        <w:tc>
          <w:tcPr>
            <w:tcW w:w="2403" w:type="dxa"/>
            <w:vAlign w:val="center"/>
          </w:tcPr>
          <w:p w:rsidR="00B33E8C" w:rsidRDefault="00B33E8C" w:rsidP="00212A6D">
            <w:pPr>
              <w:spacing w:after="160"/>
              <w:contextualSpacing/>
              <w:jc w:val="both"/>
              <w:rPr>
                <w:rFonts w:asciiTheme="minorHAnsi" w:eastAsiaTheme="minorHAnsi" w:hAnsiTheme="minorHAnsi" w:cstheme="minorBidi"/>
                <w:sz w:val="22"/>
                <w:szCs w:val="22"/>
              </w:rPr>
            </w:pPr>
          </w:p>
        </w:tc>
      </w:tr>
      <w:tr w:rsidR="00B33E8C" w:rsidRPr="009A07E1" w:rsidTr="00B33E8C">
        <w:trPr>
          <w:trHeight w:val="679"/>
          <w:jc w:val="center"/>
        </w:trPr>
        <w:tc>
          <w:tcPr>
            <w:tcW w:w="7225" w:type="dxa"/>
            <w:vAlign w:val="center"/>
          </w:tcPr>
          <w:p w:rsidR="00B33E8C" w:rsidRPr="00C23B35" w:rsidRDefault="00B33E8C" w:rsidP="00212A6D">
            <w:pPr>
              <w:spacing w:before="100" w:beforeAutospacing="1" w:after="100" w:afterAutospacing="1"/>
              <w:rPr>
                <w:rFonts w:asciiTheme="minorHAnsi" w:hAnsiTheme="minorHAnsi" w:cstheme="minorHAnsi"/>
                <w:bCs/>
                <w:sz w:val="22"/>
                <w:szCs w:val="22"/>
                <w:lang w:eastAsia="en-IE"/>
              </w:rPr>
            </w:pPr>
            <w:r w:rsidRPr="00C23B35">
              <w:rPr>
                <w:rFonts w:asciiTheme="minorHAnsi" w:hAnsiTheme="minorHAnsi" w:cstheme="minorHAnsi"/>
                <w:bCs/>
                <w:sz w:val="22"/>
                <w:szCs w:val="22"/>
                <w:lang w:eastAsia="en-IE"/>
              </w:rPr>
              <w:t>Are electrical sockets, plugs and cords in good condition e.g. no charring, exposed wiring or frayed cables?</w:t>
            </w:r>
          </w:p>
        </w:tc>
        <w:tc>
          <w:tcPr>
            <w:tcW w:w="2403" w:type="dxa"/>
            <w:vAlign w:val="center"/>
          </w:tcPr>
          <w:p w:rsidR="00B33E8C" w:rsidRPr="009A07E1" w:rsidRDefault="00B33E8C" w:rsidP="00212A6D">
            <w:pPr>
              <w:spacing w:after="160"/>
              <w:contextualSpacing/>
              <w:jc w:val="both"/>
              <w:rPr>
                <w:rFonts w:asciiTheme="minorHAnsi" w:eastAsiaTheme="minorHAnsi" w:hAnsiTheme="minorHAnsi" w:cstheme="minorBidi"/>
                <w:sz w:val="22"/>
                <w:szCs w:val="22"/>
                <w:highlight w:val="yellow"/>
              </w:rPr>
            </w:pPr>
          </w:p>
        </w:tc>
      </w:tr>
    </w:tbl>
    <w:p w:rsidR="00B33E8C" w:rsidRPr="009A07E1" w:rsidRDefault="00B33E8C" w:rsidP="00B33E8C">
      <w:pPr>
        <w:spacing w:after="160" w:line="276" w:lineRule="auto"/>
        <w:contextualSpacing/>
        <w:jc w:val="both"/>
        <w:rPr>
          <w:rFonts w:asciiTheme="minorHAnsi" w:eastAsiaTheme="minorHAnsi" w:hAnsiTheme="minorHAnsi" w:cstheme="minorBidi"/>
          <w:sz w:val="22"/>
          <w:szCs w:val="22"/>
          <w:highlight w:val="yellow"/>
        </w:rPr>
      </w:pPr>
    </w:p>
    <w:p w:rsidR="00BF64CF" w:rsidRDefault="00B33E8C" w:rsidP="00BD7B35">
      <w:pPr>
        <w:spacing w:before="240" w:after="240" w:line="276" w:lineRule="auto"/>
        <w:jc w:val="both"/>
        <w:rPr>
          <w:rFonts w:asciiTheme="minorHAnsi" w:hAnsiTheme="minorHAnsi" w:cstheme="minorHAnsi"/>
          <w:bCs/>
          <w:sz w:val="22"/>
          <w:szCs w:val="22"/>
          <w:lang w:eastAsia="en-IE"/>
        </w:rPr>
      </w:pPr>
      <w:r w:rsidRPr="00BF64CF">
        <w:rPr>
          <w:rFonts w:asciiTheme="minorHAnsi" w:hAnsiTheme="minorHAnsi" w:cstheme="minorHAnsi"/>
          <w:bCs/>
          <w:sz w:val="22"/>
          <w:szCs w:val="22"/>
          <w:lang w:eastAsia="en-IE"/>
        </w:rPr>
        <w:t xml:space="preserve">If </w:t>
      </w:r>
      <w:r w:rsidR="00495954" w:rsidRPr="00BF64CF">
        <w:rPr>
          <w:rFonts w:asciiTheme="minorHAnsi" w:hAnsiTheme="minorHAnsi" w:cstheme="minorHAnsi"/>
          <w:bCs/>
          <w:sz w:val="22"/>
          <w:szCs w:val="22"/>
          <w:lang w:eastAsia="en-IE"/>
        </w:rPr>
        <w:t xml:space="preserve">having completed this checklist </w:t>
      </w:r>
      <w:r w:rsidR="00D001B6">
        <w:rPr>
          <w:rFonts w:asciiTheme="minorHAnsi" w:hAnsiTheme="minorHAnsi" w:cstheme="minorHAnsi"/>
          <w:bCs/>
          <w:sz w:val="22"/>
          <w:szCs w:val="22"/>
          <w:lang w:eastAsia="en-IE"/>
        </w:rPr>
        <w:t xml:space="preserve">with your manager, </w:t>
      </w:r>
      <w:r w:rsidRPr="00BF64CF">
        <w:rPr>
          <w:rFonts w:asciiTheme="minorHAnsi" w:hAnsiTheme="minorHAnsi" w:cstheme="minorHAnsi"/>
          <w:bCs/>
          <w:sz w:val="22"/>
          <w:szCs w:val="22"/>
          <w:lang w:eastAsia="en-IE"/>
        </w:rPr>
        <w:t>you have any</w:t>
      </w:r>
      <w:r w:rsidR="00A60B38" w:rsidRPr="00BF64CF">
        <w:rPr>
          <w:rFonts w:asciiTheme="minorHAnsi" w:hAnsiTheme="minorHAnsi" w:cstheme="minorHAnsi"/>
          <w:bCs/>
          <w:sz w:val="22"/>
          <w:szCs w:val="22"/>
          <w:lang w:eastAsia="en-IE"/>
        </w:rPr>
        <w:t xml:space="preserve"> residual </w:t>
      </w:r>
      <w:r w:rsidRPr="00BF64CF">
        <w:rPr>
          <w:rFonts w:asciiTheme="minorHAnsi" w:hAnsiTheme="minorHAnsi" w:cstheme="minorHAnsi"/>
          <w:bCs/>
          <w:sz w:val="22"/>
          <w:szCs w:val="22"/>
          <w:lang w:eastAsia="en-IE"/>
        </w:rPr>
        <w:t xml:space="preserve">safety concerns regarding working from home, </w:t>
      </w:r>
      <w:r w:rsidR="00D001B6">
        <w:rPr>
          <w:rFonts w:asciiTheme="minorHAnsi" w:hAnsiTheme="minorHAnsi" w:cstheme="minorHAnsi"/>
          <w:bCs/>
          <w:sz w:val="22"/>
          <w:szCs w:val="22"/>
          <w:lang w:eastAsia="en-IE"/>
        </w:rPr>
        <w:t>appropriate measures will be discussed.</w:t>
      </w:r>
      <w:r w:rsidR="00A60B38" w:rsidRPr="00495954">
        <w:rPr>
          <w:rFonts w:asciiTheme="minorHAnsi" w:hAnsiTheme="minorHAnsi" w:cstheme="minorHAnsi"/>
          <w:bCs/>
          <w:sz w:val="22"/>
          <w:szCs w:val="22"/>
          <w:lang w:eastAsia="en-IE"/>
        </w:rPr>
        <w:t xml:space="preserve">  </w:t>
      </w:r>
      <w:r w:rsidR="00404195">
        <w:rPr>
          <w:rFonts w:asciiTheme="minorHAnsi" w:hAnsiTheme="minorHAnsi" w:cstheme="minorHAnsi"/>
          <w:bCs/>
          <w:sz w:val="22"/>
          <w:szCs w:val="22"/>
          <w:lang w:eastAsia="en-IE"/>
        </w:rPr>
        <w:t xml:space="preserve"> </w:t>
      </w:r>
      <w:r w:rsidR="00291BFD" w:rsidRPr="00291BFD">
        <w:rPr>
          <w:rFonts w:asciiTheme="minorHAnsi" w:hAnsiTheme="minorHAnsi" w:cstheme="minorHAnsi"/>
          <w:bCs/>
          <w:sz w:val="22"/>
          <w:szCs w:val="22"/>
          <w:lang w:eastAsia="en-IE"/>
        </w:rPr>
        <w:t xml:space="preserve">Virtual ergonomic risk assessments </w:t>
      </w:r>
      <w:r w:rsidR="00D001B6">
        <w:rPr>
          <w:rFonts w:asciiTheme="minorHAnsi" w:hAnsiTheme="minorHAnsi" w:cstheme="minorHAnsi"/>
          <w:bCs/>
          <w:sz w:val="22"/>
          <w:szCs w:val="22"/>
          <w:lang w:eastAsia="en-IE"/>
        </w:rPr>
        <w:t xml:space="preserve">will </w:t>
      </w:r>
      <w:r w:rsidR="00291BFD" w:rsidRPr="00291BFD">
        <w:rPr>
          <w:rFonts w:asciiTheme="minorHAnsi" w:hAnsiTheme="minorHAnsi" w:cstheme="minorHAnsi"/>
          <w:bCs/>
          <w:sz w:val="22"/>
          <w:szCs w:val="22"/>
          <w:lang w:eastAsia="en-IE"/>
        </w:rPr>
        <w:t>be carried out on request, with priority given to employees who have reported musculoskeletal discomfort; vulnerable workers; those with disabilities; and sensitive risk workers.</w:t>
      </w:r>
      <w:r w:rsidR="00215F5A">
        <w:rPr>
          <w:rFonts w:asciiTheme="minorHAnsi" w:hAnsiTheme="minorHAnsi" w:cstheme="minorHAnsi"/>
          <w:bCs/>
          <w:sz w:val="22"/>
          <w:szCs w:val="22"/>
          <w:lang w:eastAsia="en-IE"/>
        </w:rPr>
        <w:t xml:space="preserve">  </w:t>
      </w:r>
      <w:r w:rsidR="00291BFD" w:rsidRPr="00291BFD">
        <w:rPr>
          <w:rFonts w:asciiTheme="minorHAnsi" w:hAnsiTheme="minorHAnsi" w:cstheme="minorHAnsi"/>
          <w:bCs/>
          <w:sz w:val="22"/>
          <w:szCs w:val="22"/>
          <w:lang w:eastAsia="en-IE"/>
        </w:rPr>
        <w:t xml:space="preserve">This will be completed by video calls or through the use of other technology platforms as they emerge. </w:t>
      </w:r>
    </w:p>
    <w:p w:rsidR="00A60B38" w:rsidRPr="00495954" w:rsidRDefault="00291BFD" w:rsidP="00BD7B35">
      <w:pPr>
        <w:spacing w:before="240" w:after="240" w:line="276" w:lineRule="auto"/>
        <w:jc w:val="both"/>
        <w:rPr>
          <w:rFonts w:asciiTheme="minorHAnsi" w:eastAsiaTheme="minorHAnsi" w:hAnsiTheme="minorHAnsi" w:cstheme="minorBidi"/>
          <w:sz w:val="22"/>
          <w:szCs w:val="22"/>
        </w:rPr>
      </w:pPr>
      <w:r w:rsidRPr="00291BFD">
        <w:rPr>
          <w:rFonts w:asciiTheme="minorHAnsi" w:hAnsiTheme="minorHAnsi" w:cstheme="minorHAnsi"/>
          <w:bCs/>
          <w:sz w:val="22"/>
          <w:szCs w:val="22"/>
          <w:lang w:eastAsia="en-IE"/>
        </w:rPr>
        <w:t>The</w:t>
      </w:r>
      <w:r w:rsidR="00D001B6">
        <w:rPr>
          <w:rFonts w:asciiTheme="minorHAnsi" w:hAnsiTheme="minorHAnsi" w:cstheme="minorHAnsi"/>
          <w:bCs/>
          <w:sz w:val="22"/>
          <w:szCs w:val="22"/>
          <w:lang w:eastAsia="en-IE"/>
        </w:rPr>
        <w:t xml:space="preserve"> virtual</w:t>
      </w:r>
      <w:r w:rsidRPr="00291BFD">
        <w:rPr>
          <w:rFonts w:asciiTheme="minorHAnsi" w:hAnsiTheme="minorHAnsi" w:cstheme="minorHAnsi"/>
          <w:bCs/>
          <w:sz w:val="22"/>
          <w:szCs w:val="22"/>
          <w:lang w:eastAsia="en-IE"/>
        </w:rPr>
        <w:t xml:space="preserve"> ergonomic risk assessment will take account of the</w:t>
      </w:r>
      <w:r w:rsidR="00A60B38" w:rsidRPr="00495954">
        <w:rPr>
          <w:rFonts w:asciiTheme="minorHAnsi" w:eastAsiaTheme="minorHAnsi" w:hAnsiTheme="minorHAnsi" w:cstheme="minorBidi"/>
          <w:sz w:val="22"/>
          <w:szCs w:val="22"/>
        </w:rPr>
        <w:t xml:space="preserve"> following:</w:t>
      </w:r>
    </w:p>
    <w:p w:rsidR="00A60B38" w:rsidRPr="00404195" w:rsidRDefault="00A60B38" w:rsidP="00BD7B35">
      <w:pPr>
        <w:numPr>
          <w:ilvl w:val="0"/>
          <w:numId w:val="41"/>
        </w:numPr>
        <w:spacing w:after="160" w:line="276" w:lineRule="auto"/>
        <w:contextualSpacing/>
        <w:rPr>
          <w:rFonts w:asciiTheme="minorHAnsi" w:eastAsiaTheme="minorHAnsi" w:hAnsiTheme="minorHAnsi" w:cstheme="minorBidi"/>
          <w:sz w:val="22"/>
          <w:szCs w:val="22"/>
        </w:rPr>
      </w:pPr>
      <w:r w:rsidRPr="00404195">
        <w:rPr>
          <w:rFonts w:asciiTheme="minorHAnsi" w:eastAsiaTheme="minorHAnsi" w:hAnsiTheme="minorHAnsi" w:cstheme="minorBidi"/>
          <w:sz w:val="22"/>
          <w:szCs w:val="22"/>
        </w:rPr>
        <w:t>posture, level of intensity of keyboard/mouse work, freedom of movement</w:t>
      </w:r>
    </w:p>
    <w:p w:rsidR="00A60B38" w:rsidRPr="00404195" w:rsidRDefault="00A60B38" w:rsidP="00BD7B35">
      <w:pPr>
        <w:numPr>
          <w:ilvl w:val="0"/>
          <w:numId w:val="41"/>
        </w:numPr>
        <w:spacing w:after="160" w:line="276" w:lineRule="auto"/>
        <w:contextualSpacing/>
        <w:rPr>
          <w:rFonts w:asciiTheme="minorHAnsi" w:eastAsiaTheme="minorHAnsi" w:hAnsiTheme="minorHAnsi" w:cstheme="minorBidi"/>
          <w:sz w:val="22"/>
          <w:szCs w:val="22"/>
        </w:rPr>
      </w:pPr>
      <w:r w:rsidRPr="00404195">
        <w:rPr>
          <w:rFonts w:asciiTheme="minorHAnsi" w:eastAsiaTheme="minorHAnsi" w:hAnsiTheme="minorHAnsi" w:cstheme="minorBidi"/>
          <w:sz w:val="22"/>
          <w:szCs w:val="22"/>
        </w:rPr>
        <w:t>information on the general environment at the workspace including set-up of the equipment and the lighting environment including potential sources of glare</w:t>
      </w:r>
      <w:r w:rsidR="00D001B6">
        <w:rPr>
          <w:rFonts w:asciiTheme="minorHAnsi" w:eastAsiaTheme="minorHAnsi" w:hAnsiTheme="minorHAnsi" w:cstheme="minorBidi"/>
          <w:sz w:val="22"/>
          <w:szCs w:val="22"/>
        </w:rPr>
        <w:t xml:space="preserve"> and</w:t>
      </w:r>
    </w:p>
    <w:p w:rsidR="00A60B38" w:rsidRPr="00404195" w:rsidRDefault="00A60B38" w:rsidP="00BD7B35">
      <w:pPr>
        <w:numPr>
          <w:ilvl w:val="0"/>
          <w:numId w:val="41"/>
        </w:numPr>
        <w:spacing w:after="160" w:line="276" w:lineRule="auto"/>
        <w:contextualSpacing/>
        <w:rPr>
          <w:rFonts w:asciiTheme="minorHAnsi" w:eastAsiaTheme="minorHAnsi" w:hAnsiTheme="minorHAnsi" w:cstheme="minorBidi"/>
          <w:sz w:val="22"/>
          <w:szCs w:val="22"/>
        </w:rPr>
      </w:pPr>
      <w:proofErr w:type="gramStart"/>
      <w:r w:rsidRPr="00404195">
        <w:rPr>
          <w:rFonts w:asciiTheme="minorHAnsi" w:eastAsiaTheme="minorHAnsi" w:hAnsiTheme="minorHAnsi" w:cstheme="minorBidi"/>
          <w:sz w:val="22"/>
          <w:szCs w:val="22"/>
        </w:rPr>
        <w:t>information</w:t>
      </w:r>
      <w:proofErr w:type="gramEnd"/>
      <w:r w:rsidRPr="00404195">
        <w:rPr>
          <w:rFonts w:asciiTheme="minorHAnsi" w:eastAsiaTheme="minorHAnsi" w:hAnsiTheme="minorHAnsi" w:cstheme="minorBidi"/>
          <w:sz w:val="22"/>
          <w:szCs w:val="22"/>
        </w:rPr>
        <w:t xml:space="preserve"> on the nature of your work at the computer.</w:t>
      </w:r>
    </w:p>
    <w:p w:rsidR="00BF64CF" w:rsidRDefault="00BF64CF" w:rsidP="00BD7B35">
      <w:pPr>
        <w:spacing w:before="240" w:after="160" w:line="276" w:lineRule="auto"/>
        <w:contextualSpacing/>
        <w:rPr>
          <w:rFonts w:asciiTheme="minorHAnsi" w:eastAsiaTheme="minorHAnsi" w:hAnsiTheme="minorHAnsi" w:cstheme="minorBidi"/>
          <w:sz w:val="22"/>
          <w:szCs w:val="22"/>
        </w:rPr>
      </w:pPr>
    </w:p>
    <w:p w:rsidR="00B33E8C" w:rsidRDefault="00A60B38" w:rsidP="00BD7B35">
      <w:pPr>
        <w:spacing w:before="240" w:after="160" w:line="276" w:lineRule="auto"/>
        <w:contextualSpacing/>
        <w:rPr>
          <w:rFonts w:asciiTheme="minorHAnsi" w:eastAsiaTheme="minorHAnsi" w:hAnsiTheme="minorHAnsi" w:cstheme="minorBidi"/>
          <w:sz w:val="22"/>
          <w:szCs w:val="22"/>
        </w:rPr>
      </w:pPr>
      <w:r w:rsidRPr="00404195">
        <w:rPr>
          <w:rFonts w:asciiTheme="minorHAnsi" w:eastAsiaTheme="minorHAnsi" w:hAnsiTheme="minorHAnsi" w:cstheme="minorBidi"/>
          <w:sz w:val="22"/>
          <w:szCs w:val="22"/>
        </w:rPr>
        <w:t xml:space="preserve">The assessor performing the virtual ergonomic risk assessment will record any specific issues identified at your home workspace and agree on corrective actions with you.   These actions will then be forwarded to </w:t>
      </w:r>
      <w:r w:rsidR="00D001B6">
        <w:rPr>
          <w:rFonts w:asciiTheme="minorHAnsi" w:eastAsiaTheme="minorHAnsi" w:hAnsiTheme="minorHAnsi" w:cstheme="minorBidi"/>
          <w:sz w:val="22"/>
          <w:szCs w:val="22"/>
        </w:rPr>
        <w:t>your l</w:t>
      </w:r>
      <w:r w:rsidRPr="00404195">
        <w:rPr>
          <w:rFonts w:asciiTheme="minorHAnsi" w:eastAsiaTheme="minorHAnsi" w:hAnsiTheme="minorHAnsi" w:cstheme="minorBidi"/>
          <w:sz w:val="22"/>
          <w:szCs w:val="22"/>
        </w:rPr>
        <w:t>ine manager for sign off and implementation.</w:t>
      </w:r>
    </w:p>
    <w:p w:rsidR="00A60B38" w:rsidRDefault="00A60B38" w:rsidP="00A60B38">
      <w:pPr>
        <w:spacing w:after="160" w:line="276" w:lineRule="auto"/>
        <w:contextualSpacing/>
        <w:rPr>
          <w:rFonts w:asciiTheme="minorHAnsi" w:hAnsiTheme="minorHAnsi" w:cstheme="minorHAnsi"/>
          <w:bCs/>
          <w:sz w:val="22"/>
          <w:szCs w:val="22"/>
          <w:lang w:eastAsia="en-IE"/>
        </w:rPr>
      </w:pPr>
    </w:p>
    <w:p w:rsidR="00523EFA" w:rsidRPr="003F1C7A" w:rsidRDefault="00CE0DCC" w:rsidP="003F1C7A">
      <w:pPr>
        <w:pStyle w:val="ListParagraph"/>
        <w:numPr>
          <w:ilvl w:val="0"/>
          <w:numId w:val="34"/>
        </w:numPr>
        <w:spacing w:after="160" w:line="259" w:lineRule="auto"/>
        <w:ind w:hanging="1080"/>
        <w:rPr>
          <w:rFonts w:asciiTheme="minorHAnsi" w:eastAsiaTheme="minorHAnsi" w:hAnsiTheme="minorHAnsi" w:cstheme="minorBidi"/>
          <w:b/>
          <w:szCs w:val="24"/>
          <w:u w:val="single"/>
          <w:lang w:val="en-US"/>
        </w:rPr>
      </w:pPr>
      <w:r w:rsidRPr="003F1C7A">
        <w:rPr>
          <w:rFonts w:asciiTheme="minorHAnsi" w:eastAsiaTheme="minorHAnsi" w:hAnsiTheme="minorHAnsi" w:cstheme="minorBidi"/>
          <w:b/>
          <w:szCs w:val="24"/>
          <w:u w:val="single"/>
          <w:lang w:val="en-US"/>
        </w:rPr>
        <w:t>Policy position on e</w:t>
      </w:r>
      <w:r w:rsidR="00523EFA" w:rsidRPr="003F1C7A">
        <w:rPr>
          <w:rFonts w:asciiTheme="minorHAnsi" w:eastAsiaTheme="minorHAnsi" w:hAnsiTheme="minorHAnsi" w:cstheme="minorBidi"/>
          <w:b/>
          <w:szCs w:val="24"/>
          <w:u w:val="single"/>
          <w:lang w:val="en-US"/>
        </w:rPr>
        <w:t>quipment</w:t>
      </w:r>
    </w:p>
    <w:p w:rsidR="00CE0DCC" w:rsidRPr="00BD7B35" w:rsidRDefault="009378C1" w:rsidP="00BD7B35">
      <w:pPr>
        <w:shd w:val="clear" w:color="auto" w:fill="FFFFFF" w:themeFill="background1"/>
        <w:tabs>
          <w:tab w:val="left" w:pos="7371"/>
        </w:tabs>
        <w:spacing w:line="276" w:lineRule="auto"/>
        <w:jc w:val="both"/>
        <w:rPr>
          <w:rFonts w:asciiTheme="minorHAnsi" w:eastAsiaTheme="minorHAnsi" w:hAnsiTheme="minorHAnsi" w:cstheme="minorBidi"/>
          <w:sz w:val="22"/>
          <w:szCs w:val="22"/>
          <w:lang w:val="en-US"/>
        </w:rPr>
      </w:pPr>
      <w:r w:rsidRPr="00BD7B35">
        <w:rPr>
          <w:rFonts w:asciiTheme="minorHAnsi" w:hAnsiTheme="minorHAnsi" w:cstheme="minorHAnsi"/>
          <w:bCs/>
          <w:sz w:val="22"/>
          <w:szCs w:val="22"/>
          <w:shd w:val="clear" w:color="auto" w:fill="FFFFFF" w:themeFill="background1"/>
          <w:lang w:eastAsia="en-IE"/>
        </w:rPr>
        <w:t>A</w:t>
      </w:r>
      <w:r w:rsidR="0096400B" w:rsidRPr="00BD7B35">
        <w:rPr>
          <w:rFonts w:asciiTheme="minorHAnsi" w:hAnsiTheme="minorHAnsi" w:cstheme="minorHAnsi"/>
          <w:bCs/>
          <w:sz w:val="22"/>
          <w:szCs w:val="22"/>
          <w:shd w:val="clear" w:color="auto" w:fill="FFFFFF" w:themeFill="background1"/>
          <w:lang w:eastAsia="en-IE"/>
        </w:rPr>
        <w:t xml:space="preserve">ppropriate equipment will be provided by the university as far as </w:t>
      </w:r>
      <w:r w:rsidR="00124BA1" w:rsidRPr="00BD7B35">
        <w:rPr>
          <w:rFonts w:asciiTheme="minorHAnsi" w:hAnsiTheme="minorHAnsi" w:cstheme="minorHAnsi"/>
          <w:bCs/>
          <w:sz w:val="22"/>
          <w:szCs w:val="22"/>
          <w:shd w:val="clear" w:color="auto" w:fill="FFFFFF" w:themeFill="background1"/>
          <w:lang w:eastAsia="en-IE"/>
        </w:rPr>
        <w:t xml:space="preserve">is reasonably </w:t>
      </w:r>
      <w:r w:rsidR="0096400B" w:rsidRPr="00BD7B35">
        <w:rPr>
          <w:rFonts w:asciiTheme="minorHAnsi" w:hAnsiTheme="minorHAnsi" w:cstheme="minorHAnsi"/>
          <w:bCs/>
          <w:sz w:val="22"/>
          <w:szCs w:val="22"/>
          <w:shd w:val="clear" w:color="auto" w:fill="FFFFFF" w:themeFill="background1"/>
          <w:lang w:eastAsia="en-IE"/>
        </w:rPr>
        <w:t xml:space="preserve">possible.  Whilst the university has identified a standard </w:t>
      </w:r>
      <w:r w:rsidR="00711982" w:rsidRPr="00BD7B35">
        <w:rPr>
          <w:rFonts w:asciiTheme="minorHAnsi" w:hAnsiTheme="minorHAnsi" w:cstheme="minorHAnsi"/>
          <w:bCs/>
          <w:sz w:val="22"/>
          <w:szCs w:val="22"/>
          <w:shd w:val="clear" w:color="auto" w:fill="FFFFFF" w:themeFill="background1"/>
          <w:lang w:eastAsia="en-IE"/>
        </w:rPr>
        <w:t>agile</w:t>
      </w:r>
      <w:r w:rsidR="0096400B" w:rsidRPr="00BD7B35">
        <w:rPr>
          <w:rFonts w:asciiTheme="minorHAnsi" w:hAnsiTheme="minorHAnsi" w:cstheme="minorHAnsi"/>
          <w:bCs/>
          <w:sz w:val="22"/>
          <w:szCs w:val="22"/>
          <w:shd w:val="clear" w:color="auto" w:fill="FFFFFF" w:themeFill="background1"/>
          <w:lang w:eastAsia="en-IE"/>
        </w:rPr>
        <w:t xml:space="preserve"> working ICT package, a range of options is in place depending on the nature of </w:t>
      </w:r>
      <w:r w:rsidR="003F0376" w:rsidRPr="00BD7B35">
        <w:rPr>
          <w:rFonts w:asciiTheme="minorHAnsi" w:hAnsiTheme="minorHAnsi" w:cstheme="minorHAnsi"/>
          <w:bCs/>
          <w:sz w:val="22"/>
          <w:szCs w:val="22"/>
          <w:shd w:val="clear" w:color="auto" w:fill="FFFFFF" w:themeFill="background1"/>
          <w:lang w:eastAsia="en-IE"/>
        </w:rPr>
        <w:t xml:space="preserve">your </w:t>
      </w:r>
      <w:r w:rsidR="0096400B" w:rsidRPr="00BD7B35">
        <w:rPr>
          <w:rFonts w:asciiTheme="minorHAnsi" w:hAnsiTheme="minorHAnsi" w:cstheme="minorHAnsi"/>
          <w:bCs/>
          <w:sz w:val="22"/>
          <w:szCs w:val="22"/>
          <w:shd w:val="clear" w:color="auto" w:fill="FFFFFF" w:themeFill="background1"/>
          <w:lang w:eastAsia="en-IE"/>
        </w:rPr>
        <w:t>role.</w:t>
      </w:r>
      <w:r w:rsidR="00CE0DCC" w:rsidRPr="00BD7B35">
        <w:rPr>
          <w:rFonts w:asciiTheme="minorHAnsi" w:hAnsiTheme="minorHAnsi" w:cstheme="minorHAnsi"/>
          <w:bCs/>
          <w:sz w:val="22"/>
          <w:szCs w:val="22"/>
          <w:shd w:val="clear" w:color="auto" w:fill="FFFFFF" w:themeFill="background1"/>
          <w:lang w:eastAsia="en-IE"/>
        </w:rPr>
        <w:t xml:space="preserve"> Details of approved ICT equipment</w:t>
      </w:r>
      <w:r w:rsidR="00CB5EE8" w:rsidRPr="00BD7B35">
        <w:rPr>
          <w:rStyle w:val="FootnoteReference"/>
          <w:rFonts w:asciiTheme="minorHAnsi" w:hAnsiTheme="minorHAnsi" w:cstheme="minorHAnsi"/>
          <w:bCs/>
          <w:sz w:val="22"/>
          <w:szCs w:val="22"/>
          <w:shd w:val="clear" w:color="auto" w:fill="FFFFFF" w:themeFill="background1"/>
          <w:lang w:eastAsia="en-IE"/>
        </w:rPr>
        <w:footnoteReference w:id="3"/>
      </w:r>
      <w:r w:rsidR="00CE0DCC" w:rsidRPr="00BD7B35">
        <w:rPr>
          <w:rFonts w:asciiTheme="minorHAnsi" w:hAnsiTheme="minorHAnsi" w:cstheme="minorHAnsi"/>
          <w:bCs/>
          <w:sz w:val="22"/>
          <w:szCs w:val="22"/>
          <w:shd w:val="clear" w:color="auto" w:fill="FFFFFF" w:themeFill="background1"/>
          <w:lang w:eastAsia="en-IE"/>
        </w:rPr>
        <w:t xml:space="preserve"> required to enable remote working is provided in Appendix </w:t>
      </w:r>
      <w:r w:rsidR="00D001B6">
        <w:rPr>
          <w:rFonts w:asciiTheme="minorHAnsi" w:hAnsiTheme="minorHAnsi" w:cstheme="minorHAnsi"/>
          <w:bCs/>
          <w:sz w:val="22"/>
          <w:szCs w:val="22"/>
          <w:shd w:val="clear" w:color="auto" w:fill="FFFFFF" w:themeFill="background1"/>
          <w:lang w:eastAsia="en-IE"/>
        </w:rPr>
        <w:t>1.</w:t>
      </w:r>
      <w:r w:rsidR="00CE0DCC" w:rsidRPr="00BD7B35">
        <w:rPr>
          <w:rFonts w:asciiTheme="minorHAnsi" w:hAnsiTheme="minorHAnsi" w:cstheme="minorHAnsi"/>
          <w:bCs/>
          <w:sz w:val="22"/>
          <w:szCs w:val="22"/>
          <w:shd w:val="clear" w:color="auto" w:fill="FFFFFF" w:themeFill="background1"/>
          <w:lang w:eastAsia="en-IE"/>
        </w:rPr>
        <w:t xml:space="preserve">  </w:t>
      </w:r>
      <w:r w:rsidR="000C2EAC" w:rsidRPr="00BD7B35">
        <w:rPr>
          <w:rFonts w:asciiTheme="minorHAnsi" w:hAnsiTheme="minorHAnsi" w:cstheme="minorHAnsi"/>
          <w:bCs/>
          <w:sz w:val="22"/>
          <w:szCs w:val="22"/>
          <w:shd w:val="clear" w:color="auto" w:fill="FFFFFF" w:themeFill="background1"/>
          <w:lang w:eastAsia="en-IE"/>
        </w:rPr>
        <w:t>Where arrangements are not already in place line manager approval is required</w:t>
      </w:r>
      <w:r w:rsidR="00CE0DCC" w:rsidRPr="00BD7B35">
        <w:rPr>
          <w:rFonts w:asciiTheme="minorHAnsi" w:hAnsiTheme="minorHAnsi" w:cstheme="minorHAnsi"/>
          <w:bCs/>
          <w:sz w:val="22"/>
          <w:szCs w:val="22"/>
          <w:shd w:val="clear" w:color="auto" w:fill="FFFFFF" w:themeFill="background1"/>
          <w:lang w:eastAsia="en-IE"/>
        </w:rPr>
        <w:t>.</w:t>
      </w:r>
    </w:p>
    <w:p w:rsidR="004C06E9" w:rsidRDefault="004C06E9" w:rsidP="00BD7B35">
      <w:pPr>
        <w:tabs>
          <w:tab w:val="left" w:pos="7371"/>
        </w:tabs>
        <w:spacing w:line="276" w:lineRule="auto"/>
        <w:jc w:val="both"/>
        <w:rPr>
          <w:rFonts w:asciiTheme="minorHAnsi" w:eastAsiaTheme="minorHAnsi" w:hAnsiTheme="minorHAnsi"/>
          <w:color w:val="000000"/>
          <w:sz w:val="22"/>
          <w:szCs w:val="22"/>
        </w:rPr>
      </w:pPr>
    </w:p>
    <w:p w:rsidR="00D001B6" w:rsidRDefault="003F384C" w:rsidP="00BD7B35">
      <w:pPr>
        <w:tabs>
          <w:tab w:val="left" w:pos="7371"/>
        </w:tabs>
        <w:spacing w:line="276" w:lineRule="auto"/>
        <w:jc w:val="both"/>
        <w:rPr>
          <w:rFonts w:asciiTheme="minorHAnsi" w:eastAsiaTheme="minorHAnsi" w:hAnsiTheme="minorHAnsi"/>
          <w:i/>
          <w:color w:val="000000"/>
          <w:sz w:val="22"/>
          <w:szCs w:val="22"/>
        </w:rPr>
      </w:pPr>
      <w:r w:rsidRPr="00BD7B35">
        <w:rPr>
          <w:rFonts w:asciiTheme="minorHAnsi" w:eastAsiaTheme="minorHAnsi" w:hAnsiTheme="minorHAnsi"/>
          <w:color w:val="000000"/>
          <w:sz w:val="22"/>
          <w:szCs w:val="22"/>
        </w:rPr>
        <w:t xml:space="preserve">The challenges of a suitable </w:t>
      </w:r>
      <w:r w:rsidR="00711982" w:rsidRPr="00BD7B35">
        <w:rPr>
          <w:rFonts w:asciiTheme="minorHAnsi" w:eastAsiaTheme="minorHAnsi" w:hAnsiTheme="minorHAnsi"/>
          <w:color w:val="000000"/>
          <w:sz w:val="22"/>
          <w:szCs w:val="22"/>
        </w:rPr>
        <w:t>agile</w:t>
      </w:r>
      <w:r w:rsidRPr="00BD7B35">
        <w:rPr>
          <w:rFonts w:asciiTheme="minorHAnsi" w:eastAsiaTheme="minorHAnsi" w:hAnsiTheme="minorHAnsi"/>
          <w:color w:val="000000"/>
          <w:sz w:val="22"/>
          <w:szCs w:val="22"/>
        </w:rPr>
        <w:t xml:space="preserve"> working environment </w:t>
      </w:r>
      <w:r w:rsidR="009C0AF0">
        <w:rPr>
          <w:rFonts w:asciiTheme="minorHAnsi" w:eastAsiaTheme="minorHAnsi" w:hAnsiTheme="minorHAnsi"/>
          <w:color w:val="000000"/>
          <w:sz w:val="22"/>
          <w:szCs w:val="22"/>
        </w:rPr>
        <w:t>are</w:t>
      </w:r>
      <w:r w:rsidRPr="00BD7B35">
        <w:rPr>
          <w:rFonts w:asciiTheme="minorHAnsi" w:eastAsiaTheme="minorHAnsi" w:hAnsiTheme="minorHAnsi"/>
          <w:color w:val="000000"/>
          <w:sz w:val="22"/>
          <w:szCs w:val="22"/>
        </w:rPr>
        <w:t xml:space="preserve"> acknowledged and additional equipment such as desks</w:t>
      </w:r>
      <w:r w:rsidR="00CE0DCC" w:rsidRPr="00BD7B35">
        <w:rPr>
          <w:rFonts w:asciiTheme="minorHAnsi" w:eastAsiaTheme="minorHAnsi" w:hAnsiTheme="minorHAnsi"/>
          <w:color w:val="000000"/>
          <w:sz w:val="22"/>
          <w:szCs w:val="22"/>
        </w:rPr>
        <w:t xml:space="preserve"> or printers</w:t>
      </w:r>
      <w:r w:rsidRPr="00BD7B35">
        <w:rPr>
          <w:rFonts w:asciiTheme="minorHAnsi" w:eastAsiaTheme="minorHAnsi" w:hAnsiTheme="minorHAnsi"/>
          <w:color w:val="000000"/>
          <w:sz w:val="22"/>
          <w:szCs w:val="22"/>
        </w:rPr>
        <w:t xml:space="preserve"> will </w:t>
      </w:r>
      <w:r w:rsidRPr="00BD7B35">
        <w:rPr>
          <w:rFonts w:asciiTheme="minorHAnsi" w:eastAsiaTheme="minorHAnsi" w:hAnsiTheme="minorHAnsi"/>
          <w:i/>
          <w:color w:val="000000"/>
          <w:sz w:val="22"/>
          <w:szCs w:val="22"/>
        </w:rPr>
        <w:t>not</w:t>
      </w:r>
      <w:r w:rsidRPr="00BD7B35">
        <w:rPr>
          <w:rFonts w:asciiTheme="minorHAnsi" w:eastAsiaTheme="minorHAnsi" w:hAnsiTheme="minorHAnsi"/>
          <w:color w:val="000000"/>
          <w:sz w:val="22"/>
          <w:szCs w:val="22"/>
        </w:rPr>
        <w:t xml:space="preserve"> be provided by the university</w:t>
      </w:r>
      <w:r w:rsidR="000D4F92" w:rsidRPr="00BD7B35">
        <w:rPr>
          <w:rFonts w:asciiTheme="minorHAnsi" w:eastAsiaTheme="minorHAnsi" w:hAnsiTheme="minorHAnsi"/>
          <w:color w:val="000000"/>
          <w:sz w:val="22"/>
          <w:szCs w:val="22"/>
        </w:rPr>
        <w:t xml:space="preserve">.  </w:t>
      </w:r>
      <w:r w:rsidR="00412A4F" w:rsidRPr="00BD7B35">
        <w:rPr>
          <w:rFonts w:asciiTheme="minorHAnsi" w:eastAsiaTheme="minorHAnsi" w:hAnsiTheme="minorHAnsi"/>
          <w:color w:val="000000"/>
          <w:sz w:val="22"/>
          <w:szCs w:val="22"/>
        </w:rPr>
        <w:t>S</w:t>
      </w:r>
      <w:r w:rsidR="000D4F92" w:rsidRPr="00BD7B35">
        <w:rPr>
          <w:rFonts w:asciiTheme="minorHAnsi" w:eastAsiaTheme="minorHAnsi" w:hAnsiTheme="minorHAnsi"/>
          <w:color w:val="000000"/>
          <w:sz w:val="22"/>
          <w:szCs w:val="22"/>
        </w:rPr>
        <w:t xml:space="preserve">taff </w:t>
      </w:r>
      <w:r w:rsidR="007A6C1B" w:rsidRPr="00BD7B35">
        <w:rPr>
          <w:rFonts w:asciiTheme="minorHAnsi" w:eastAsiaTheme="minorHAnsi" w:hAnsiTheme="minorHAnsi"/>
          <w:color w:val="000000"/>
          <w:sz w:val="22"/>
          <w:szCs w:val="22"/>
        </w:rPr>
        <w:t xml:space="preserve">who have not already done so, </w:t>
      </w:r>
      <w:r w:rsidR="000D4F92" w:rsidRPr="00BD7B35">
        <w:rPr>
          <w:rFonts w:asciiTheme="minorHAnsi" w:eastAsiaTheme="minorHAnsi" w:hAnsiTheme="minorHAnsi"/>
          <w:color w:val="000000"/>
          <w:sz w:val="22"/>
          <w:szCs w:val="22"/>
        </w:rPr>
        <w:t>can request to retrieve their chair and monitors as they continue to work from home full time</w:t>
      </w:r>
      <w:r w:rsidR="000D4F92" w:rsidRPr="00BD7B35">
        <w:rPr>
          <w:rFonts w:asciiTheme="minorHAnsi" w:eastAsiaTheme="minorHAnsi" w:hAnsiTheme="minorHAnsi"/>
          <w:i/>
          <w:color w:val="000000"/>
          <w:sz w:val="22"/>
          <w:szCs w:val="22"/>
        </w:rPr>
        <w:t xml:space="preserve">. </w:t>
      </w:r>
      <w:r w:rsidR="00412A4F" w:rsidRPr="00BD7B35">
        <w:rPr>
          <w:rFonts w:asciiTheme="minorHAnsi" w:eastAsiaTheme="minorHAnsi" w:hAnsiTheme="minorHAnsi"/>
          <w:i/>
          <w:color w:val="000000"/>
          <w:sz w:val="22"/>
          <w:szCs w:val="22"/>
        </w:rPr>
        <w:t xml:space="preserve"> </w:t>
      </w:r>
      <w:r w:rsidR="00D001B6" w:rsidRPr="00BD7B35">
        <w:rPr>
          <w:rFonts w:asciiTheme="minorHAnsi" w:eastAsiaTheme="minorHAnsi" w:hAnsiTheme="minorHAnsi"/>
          <w:color w:val="000000"/>
          <w:sz w:val="22"/>
          <w:szCs w:val="22"/>
        </w:rPr>
        <w:t>The more specialised chair should be housed in the location most used in accordance with the agreed work pattern</w:t>
      </w:r>
      <w:r w:rsidR="00F46C7C">
        <w:rPr>
          <w:rFonts w:asciiTheme="minorHAnsi" w:eastAsiaTheme="minorHAnsi" w:hAnsiTheme="minorHAnsi"/>
          <w:color w:val="000000"/>
          <w:sz w:val="22"/>
          <w:szCs w:val="22"/>
        </w:rPr>
        <w:t>.</w:t>
      </w:r>
      <w:r w:rsidR="00D001B6" w:rsidRPr="00BD7B35">
        <w:rPr>
          <w:rFonts w:asciiTheme="minorHAnsi" w:eastAsiaTheme="minorHAnsi" w:hAnsiTheme="minorHAnsi"/>
          <w:i/>
          <w:color w:val="000000"/>
          <w:sz w:val="22"/>
          <w:szCs w:val="22"/>
        </w:rPr>
        <w:t xml:space="preserve"> </w:t>
      </w:r>
    </w:p>
    <w:p w:rsidR="00D001B6" w:rsidRDefault="00D001B6" w:rsidP="00BD7B35">
      <w:pPr>
        <w:tabs>
          <w:tab w:val="left" w:pos="7371"/>
        </w:tabs>
        <w:spacing w:line="276" w:lineRule="auto"/>
        <w:jc w:val="both"/>
        <w:rPr>
          <w:rFonts w:asciiTheme="minorHAnsi" w:eastAsiaTheme="minorHAnsi" w:hAnsiTheme="minorHAnsi"/>
          <w:i/>
          <w:color w:val="000000"/>
          <w:sz w:val="22"/>
          <w:szCs w:val="22"/>
        </w:rPr>
      </w:pPr>
    </w:p>
    <w:p w:rsidR="00A070AA" w:rsidRPr="00BD7B35" w:rsidRDefault="00412A4F" w:rsidP="00BD7B35">
      <w:pPr>
        <w:tabs>
          <w:tab w:val="left" w:pos="7371"/>
        </w:tabs>
        <w:spacing w:line="276" w:lineRule="auto"/>
        <w:jc w:val="both"/>
        <w:rPr>
          <w:rFonts w:asciiTheme="minorHAnsi" w:eastAsiaTheme="minorHAnsi" w:hAnsiTheme="minorHAnsi"/>
          <w:color w:val="000000"/>
          <w:sz w:val="22"/>
          <w:szCs w:val="22"/>
        </w:rPr>
      </w:pPr>
      <w:r w:rsidRPr="00BD7B35">
        <w:rPr>
          <w:rFonts w:asciiTheme="minorHAnsi" w:eastAsiaTheme="minorHAnsi" w:hAnsiTheme="minorHAnsi"/>
          <w:i/>
          <w:color w:val="000000"/>
          <w:sz w:val="22"/>
          <w:szCs w:val="22"/>
        </w:rPr>
        <w:t>“</w:t>
      </w:r>
      <w:r w:rsidR="000D4F92" w:rsidRPr="00BD7B35">
        <w:rPr>
          <w:rFonts w:asciiTheme="minorHAnsi" w:eastAsiaTheme="minorHAnsi" w:hAnsiTheme="minorHAnsi"/>
          <w:i/>
          <w:color w:val="000000"/>
          <w:sz w:val="22"/>
          <w:szCs w:val="22"/>
        </w:rPr>
        <w:t>Movement of university property to homes must be pre-approved and effected on an exceptional ba</w:t>
      </w:r>
      <w:r w:rsidR="00493AF1" w:rsidRPr="00BD7B35">
        <w:rPr>
          <w:rFonts w:asciiTheme="minorHAnsi" w:eastAsiaTheme="minorHAnsi" w:hAnsiTheme="minorHAnsi"/>
          <w:i/>
          <w:color w:val="000000"/>
          <w:sz w:val="22"/>
          <w:szCs w:val="22"/>
        </w:rPr>
        <w:t>s</w:t>
      </w:r>
      <w:r w:rsidR="000D4F92" w:rsidRPr="00BD7B35">
        <w:rPr>
          <w:rFonts w:asciiTheme="minorHAnsi" w:eastAsiaTheme="minorHAnsi" w:hAnsiTheme="minorHAnsi"/>
          <w:i/>
          <w:color w:val="000000"/>
          <w:sz w:val="22"/>
          <w:szCs w:val="22"/>
        </w:rPr>
        <w:t xml:space="preserve">is only.  An Application for the temporary removal of </w:t>
      </w:r>
      <w:r w:rsidR="00493AF1" w:rsidRPr="00BD7B35">
        <w:rPr>
          <w:rFonts w:asciiTheme="minorHAnsi" w:eastAsiaTheme="minorHAnsi" w:hAnsiTheme="minorHAnsi"/>
          <w:i/>
          <w:color w:val="000000"/>
          <w:sz w:val="22"/>
          <w:szCs w:val="22"/>
        </w:rPr>
        <w:t>assets</w:t>
      </w:r>
      <w:r w:rsidR="000D4F92" w:rsidRPr="00BD7B35">
        <w:rPr>
          <w:rFonts w:asciiTheme="minorHAnsi" w:eastAsiaTheme="minorHAnsi" w:hAnsiTheme="minorHAnsi"/>
          <w:i/>
          <w:color w:val="000000"/>
          <w:sz w:val="22"/>
          <w:szCs w:val="22"/>
        </w:rPr>
        <w:t xml:space="preserve"> will be considered following the completion of a </w:t>
      </w:r>
      <w:r w:rsidR="00493AF1" w:rsidRPr="00BD7B35">
        <w:rPr>
          <w:rFonts w:asciiTheme="minorHAnsi" w:eastAsiaTheme="minorHAnsi" w:hAnsiTheme="minorHAnsi"/>
          <w:i/>
          <w:color w:val="000000"/>
          <w:sz w:val="22"/>
          <w:szCs w:val="22"/>
        </w:rPr>
        <w:t>R</w:t>
      </w:r>
      <w:r w:rsidR="000D4F92" w:rsidRPr="00BD7B35">
        <w:rPr>
          <w:rFonts w:asciiTheme="minorHAnsi" w:eastAsiaTheme="minorHAnsi" w:hAnsiTheme="minorHAnsi"/>
          <w:i/>
          <w:color w:val="000000"/>
          <w:sz w:val="22"/>
          <w:szCs w:val="22"/>
        </w:rPr>
        <w:t xml:space="preserve">isk </w:t>
      </w:r>
      <w:r w:rsidR="00493AF1" w:rsidRPr="00BD7B35">
        <w:rPr>
          <w:rFonts w:asciiTheme="minorHAnsi" w:eastAsiaTheme="minorHAnsi" w:hAnsiTheme="minorHAnsi"/>
          <w:i/>
          <w:color w:val="000000"/>
          <w:sz w:val="22"/>
          <w:szCs w:val="22"/>
        </w:rPr>
        <w:t>A</w:t>
      </w:r>
      <w:r w:rsidR="000D4F92" w:rsidRPr="00BD7B35">
        <w:rPr>
          <w:rFonts w:asciiTheme="minorHAnsi" w:eastAsiaTheme="minorHAnsi" w:hAnsiTheme="minorHAnsi"/>
          <w:i/>
          <w:color w:val="000000"/>
          <w:sz w:val="22"/>
          <w:szCs w:val="22"/>
        </w:rPr>
        <w:t>ssessment</w:t>
      </w:r>
      <w:r w:rsidR="00493AF1" w:rsidRPr="00BD7B35">
        <w:rPr>
          <w:rFonts w:asciiTheme="minorHAnsi" w:eastAsiaTheme="minorHAnsi" w:hAnsiTheme="minorHAnsi"/>
          <w:i/>
          <w:color w:val="000000"/>
          <w:sz w:val="22"/>
          <w:szCs w:val="22"/>
        </w:rPr>
        <w:t>.  The line manager is responsible for maintaining a list of the university property moved, and ensuring it is returned in due course.  Please refer to COVID-19 Temporary Removal of Assets on an Exceptional basis-Request Form”</w:t>
      </w:r>
      <w:r w:rsidR="007A6C1B" w:rsidRPr="00BD7B35">
        <w:rPr>
          <w:rFonts w:asciiTheme="minorHAnsi" w:eastAsiaTheme="minorHAnsi" w:hAnsiTheme="minorHAnsi"/>
          <w:i/>
          <w:color w:val="000000"/>
          <w:sz w:val="22"/>
          <w:szCs w:val="22"/>
        </w:rPr>
        <w:t xml:space="preserve"> </w:t>
      </w:r>
      <w:r w:rsidR="007A6C1B" w:rsidRPr="00BD7B35">
        <w:rPr>
          <w:rFonts w:asciiTheme="minorHAnsi" w:eastAsiaTheme="minorHAnsi" w:hAnsiTheme="minorHAnsi"/>
          <w:color w:val="000000"/>
          <w:sz w:val="22"/>
          <w:szCs w:val="22"/>
        </w:rPr>
        <w:t>(Extract from MTNWW)</w:t>
      </w:r>
    </w:p>
    <w:p w:rsidR="00A070AA" w:rsidRPr="00BD7B35" w:rsidRDefault="00A070AA" w:rsidP="00BD7B35">
      <w:pPr>
        <w:tabs>
          <w:tab w:val="left" w:pos="7371"/>
        </w:tabs>
        <w:spacing w:line="276" w:lineRule="auto"/>
        <w:jc w:val="both"/>
        <w:rPr>
          <w:rFonts w:asciiTheme="minorHAnsi" w:eastAsiaTheme="minorHAnsi" w:hAnsiTheme="minorHAnsi"/>
          <w:color w:val="000000"/>
          <w:sz w:val="22"/>
          <w:szCs w:val="22"/>
        </w:rPr>
      </w:pPr>
    </w:p>
    <w:p w:rsidR="00A070AA" w:rsidRPr="00BD7B35" w:rsidRDefault="00A070AA" w:rsidP="00BD7B35">
      <w:pPr>
        <w:tabs>
          <w:tab w:val="left" w:pos="7371"/>
        </w:tabs>
        <w:spacing w:line="276" w:lineRule="auto"/>
        <w:jc w:val="both"/>
        <w:rPr>
          <w:rFonts w:asciiTheme="minorHAnsi" w:eastAsiaTheme="minorHAnsi" w:hAnsiTheme="minorHAnsi"/>
          <w:color w:val="000000"/>
          <w:sz w:val="22"/>
          <w:szCs w:val="22"/>
        </w:rPr>
      </w:pPr>
      <w:r w:rsidRPr="00BD7B35">
        <w:rPr>
          <w:rFonts w:asciiTheme="minorHAnsi" w:eastAsiaTheme="minorHAnsi" w:hAnsiTheme="minorHAnsi"/>
          <w:color w:val="000000"/>
          <w:sz w:val="22"/>
          <w:szCs w:val="22"/>
        </w:rPr>
        <w:lastRenderedPageBreak/>
        <w:t xml:space="preserve">Alternatively, if it is determined by the virtual ergonomic risk assessment </w:t>
      </w:r>
      <w:r w:rsidR="00A60B38" w:rsidRPr="00BD7B35">
        <w:rPr>
          <w:rFonts w:asciiTheme="minorHAnsi" w:eastAsiaTheme="minorHAnsi" w:hAnsiTheme="minorHAnsi"/>
          <w:color w:val="000000"/>
          <w:sz w:val="22"/>
          <w:szCs w:val="22"/>
        </w:rPr>
        <w:t xml:space="preserve">(as outlined above) </w:t>
      </w:r>
      <w:r w:rsidRPr="00BD7B35">
        <w:rPr>
          <w:rFonts w:asciiTheme="minorHAnsi" w:eastAsiaTheme="minorHAnsi" w:hAnsiTheme="minorHAnsi"/>
          <w:color w:val="000000"/>
          <w:sz w:val="22"/>
          <w:szCs w:val="22"/>
        </w:rPr>
        <w:t xml:space="preserve">and receipt of a supporting medical certificate from a medical consultant/doctor/physiotherapist, that a specific chair is required, your manager will arrange to purchase one in accordance with normal purchasing procedures.  This purchase is costed to the Function as normal and included in the asset register as appropriate.  </w:t>
      </w:r>
    </w:p>
    <w:p w:rsidR="00A070AA" w:rsidRPr="00BD7B35" w:rsidRDefault="00A070AA" w:rsidP="000D4F92">
      <w:pPr>
        <w:tabs>
          <w:tab w:val="left" w:pos="7371"/>
        </w:tabs>
        <w:spacing w:line="276" w:lineRule="auto"/>
        <w:jc w:val="both"/>
        <w:rPr>
          <w:rFonts w:asciiTheme="minorHAnsi" w:eastAsiaTheme="minorHAnsi" w:hAnsiTheme="minorHAnsi"/>
          <w:color w:val="000000"/>
          <w:sz w:val="22"/>
          <w:szCs w:val="22"/>
        </w:rPr>
      </w:pPr>
    </w:p>
    <w:p w:rsidR="00723C66" w:rsidRDefault="00CE0DCC" w:rsidP="00F478F6">
      <w:pPr>
        <w:tabs>
          <w:tab w:val="left" w:pos="7371"/>
        </w:tabs>
        <w:spacing w:line="276" w:lineRule="auto"/>
        <w:jc w:val="both"/>
        <w:rPr>
          <w:rFonts w:asciiTheme="minorHAnsi" w:eastAsiaTheme="minorHAnsi" w:hAnsiTheme="minorHAnsi" w:cstheme="minorBidi"/>
          <w:sz w:val="22"/>
          <w:szCs w:val="22"/>
          <w:lang w:val="en-US"/>
        </w:rPr>
      </w:pPr>
      <w:r w:rsidRPr="00BD7B35">
        <w:rPr>
          <w:rFonts w:asciiTheme="minorHAnsi" w:eastAsiaTheme="minorHAnsi" w:hAnsiTheme="minorHAnsi" w:cstheme="minorBidi"/>
          <w:sz w:val="22"/>
          <w:szCs w:val="22"/>
          <w:lang w:val="en-US"/>
        </w:rPr>
        <w:t xml:space="preserve">Where Broadband is not available or suitable, </w:t>
      </w:r>
      <w:r w:rsidRPr="00CE1642">
        <w:rPr>
          <w:rFonts w:asciiTheme="minorHAnsi" w:eastAsiaTheme="minorHAnsi" w:hAnsiTheme="minorHAnsi" w:cstheme="minorBidi"/>
          <w:sz w:val="22"/>
          <w:szCs w:val="22"/>
          <w:lang w:val="en-US"/>
        </w:rPr>
        <w:t xml:space="preserve">staff </w:t>
      </w:r>
      <w:r w:rsidR="00121B50" w:rsidRPr="00CE1642">
        <w:rPr>
          <w:rFonts w:asciiTheme="minorHAnsi" w:eastAsiaTheme="minorHAnsi" w:hAnsiTheme="minorHAnsi" w:cstheme="minorBidi"/>
          <w:sz w:val="22"/>
          <w:szCs w:val="22"/>
          <w:lang w:val="en-US"/>
        </w:rPr>
        <w:t>may</w:t>
      </w:r>
      <w:r w:rsidRPr="00CE1642">
        <w:rPr>
          <w:rFonts w:asciiTheme="minorHAnsi" w:eastAsiaTheme="minorHAnsi" w:hAnsiTheme="minorHAnsi" w:cstheme="minorBidi"/>
          <w:sz w:val="22"/>
          <w:szCs w:val="22"/>
          <w:lang w:val="en-US"/>
        </w:rPr>
        <w:t xml:space="preserve"> be</w:t>
      </w:r>
      <w:r w:rsidRPr="00BD7B35">
        <w:rPr>
          <w:rFonts w:asciiTheme="minorHAnsi" w:eastAsiaTheme="minorHAnsi" w:hAnsiTheme="minorHAnsi" w:cstheme="minorBidi"/>
          <w:sz w:val="22"/>
          <w:szCs w:val="22"/>
          <w:lang w:val="en-US"/>
        </w:rPr>
        <w:t xml:space="preserve"> expected to purchase a WIFI solution or </w:t>
      </w:r>
      <w:r w:rsidR="00CB5EE8" w:rsidRPr="00BD7B35">
        <w:rPr>
          <w:rFonts w:asciiTheme="minorHAnsi" w:eastAsiaTheme="minorHAnsi" w:hAnsiTheme="minorHAnsi" w:cstheme="minorBidi"/>
          <w:sz w:val="22"/>
          <w:szCs w:val="22"/>
          <w:lang w:val="en-US"/>
        </w:rPr>
        <w:t xml:space="preserve">alternatively they can </w:t>
      </w:r>
      <w:r w:rsidRPr="00BD7B35">
        <w:rPr>
          <w:rFonts w:asciiTheme="minorHAnsi" w:eastAsiaTheme="minorHAnsi" w:hAnsiTheme="minorHAnsi" w:cstheme="minorBidi"/>
          <w:sz w:val="22"/>
          <w:szCs w:val="22"/>
          <w:lang w:val="en-US"/>
        </w:rPr>
        <w:t xml:space="preserve">return </w:t>
      </w:r>
      <w:r w:rsidR="00E716A6" w:rsidRPr="00BD7B35">
        <w:rPr>
          <w:rFonts w:asciiTheme="minorHAnsi" w:eastAsiaTheme="minorHAnsi" w:hAnsiTheme="minorHAnsi" w:cstheme="minorBidi"/>
          <w:sz w:val="22"/>
          <w:szCs w:val="22"/>
          <w:lang w:val="en-US"/>
        </w:rPr>
        <w:t xml:space="preserve">to </w:t>
      </w:r>
      <w:r w:rsidRPr="00BD7B35">
        <w:rPr>
          <w:rFonts w:asciiTheme="minorHAnsi" w:eastAsiaTheme="minorHAnsi" w:hAnsiTheme="minorHAnsi" w:cstheme="minorBidi"/>
          <w:sz w:val="22"/>
          <w:szCs w:val="22"/>
          <w:lang w:val="en-US"/>
        </w:rPr>
        <w:t xml:space="preserve">work on campus.    </w:t>
      </w:r>
    </w:p>
    <w:p w:rsidR="00723C66" w:rsidRDefault="00723C66" w:rsidP="00F478F6">
      <w:pPr>
        <w:tabs>
          <w:tab w:val="left" w:pos="7371"/>
        </w:tabs>
        <w:spacing w:line="276" w:lineRule="auto"/>
        <w:jc w:val="both"/>
        <w:rPr>
          <w:rFonts w:asciiTheme="minorHAnsi" w:eastAsiaTheme="minorHAnsi" w:hAnsiTheme="minorHAnsi" w:cstheme="minorBidi"/>
          <w:sz w:val="22"/>
          <w:szCs w:val="22"/>
          <w:lang w:val="en-US"/>
        </w:rPr>
      </w:pPr>
    </w:p>
    <w:p w:rsidR="00CE1642" w:rsidRPr="00BD7B35" w:rsidRDefault="003F384C" w:rsidP="00F478F6">
      <w:pPr>
        <w:tabs>
          <w:tab w:val="left" w:pos="7371"/>
        </w:tabs>
        <w:spacing w:line="276" w:lineRule="auto"/>
        <w:jc w:val="both"/>
        <w:rPr>
          <w:rFonts w:asciiTheme="minorHAnsi" w:eastAsiaTheme="minorHAnsi" w:hAnsiTheme="minorHAnsi" w:cstheme="minorHAnsi"/>
          <w:color w:val="000000"/>
          <w:sz w:val="22"/>
          <w:szCs w:val="22"/>
          <w:lang w:val="en-US"/>
        </w:rPr>
      </w:pPr>
      <w:r w:rsidRPr="00BD7B35">
        <w:rPr>
          <w:rFonts w:asciiTheme="minorHAnsi" w:eastAsiaTheme="minorHAnsi" w:hAnsiTheme="minorHAnsi"/>
          <w:color w:val="000000"/>
          <w:sz w:val="22"/>
          <w:szCs w:val="22"/>
        </w:rPr>
        <w:t xml:space="preserve">Staff are reminded that </w:t>
      </w:r>
      <w:r w:rsidRPr="00BD7B35">
        <w:rPr>
          <w:rFonts w:asciiTheme="minorHAnsi" w:eastAsiaTheme="minorHAnsi" w:hAnsiTheme="minorHAnsi" w:cstheme="minorHAnsi"/>
          <w:color w:val="000000"/>
          <w:sz w:val="22"/>
          <w:szCs w:val="22"/>
          <w:lang w:val="en-US"/>
        </w:rPr>
        <w:t>“</w:t>
      </w:r>
      <w:r w:rsidRPr="00BD7B35">
        <w:rPr>
          <w:rFonts w:asciiTheme="minorHAnsi" w:eastAsiaTheme="minorHAnsi" w:hAnsiTheme="minorHAnsi" w:cstheme="minorHAnsi"/>
          <w:i/>
          <w:color w:val="000000"/>
          <w:sz w:val="22"/>
          <w:szCs w:val="22"/>
          <w:lang w:val="en-US"/>
        </w:rPr>
        <w:t xml:space="preserve">It is open to employees to make claims directly from Revenue in respect of actual costs incurred in working from home at the end of the relevant tax year, in accordance with the relevant tax laws.  Any claim in this regard is solely a matter for the </w:t>
      </w:r>
      <w:r w:rsidRPr="00CE1642">
        <w:rPr>
          <w:rFonts w:asciiTheme="minorHAnsi" w:eastAsiaTheme="minorHAnsi" w:hAnsiTheme="minorHAnsi" w:cstheme="minorHAnsi"/>
          <w:i/>
          <w:color w:val="000000"/>
          <w:sz w:val="22"/>
          <w:szCs w:val="22"/>
          <w:lang w:val="en-US"/>
        </w:rPr>
        <w:t>individual concerned</w:t>
      </w:r>
      <w:r w:rsidRPr="00CE1642">
        <w:rPr>
          <w:rFonts w:asciiTheme="minorHAnsi" w:eastAsiaTheme="minorHAnsi" w:hAnsiTheme="minorHAnsi" w:cstheme="minorHAnsi"/>
          <w:color w:val="000000"/>
          <w:sz w:val="22"/>
          <w:szCs w:val="22"/>
          <w:lang w:val="en-US"/>
        </w:rPr>
        <w:t>”</w:t>
      </w:r>
      <w:r w:rsidRPr="00CE1642">
        <w:rPr>
          <w:rStyle w:val="FootnoteReference"/>
          <w:rFonts w:asciiTheme="minorHAnsi" w:eastAsiaTheme="minorHAnsi" w:hAnsiTheme="minorHAnsi" w:cstheme="minorHAnsi"/>
          <w:color w:val="000000"/>
          <w:sz w:val="22"/>
          <w:szCs w:val="22"/>
          <w:lang w:val="en-US"/>
        </w:rPr>
        <w:footnoteReference w:id="4"/>
      </w:r>
      <w:r w:rsidRPr="00CE1642">
        <w:rPr>
          <w:rFonts w:asciiTheme="minorHAnsi" w:eastAsiaTheme="minorHAnsi" w:hAnsiTheme="minorHAnsi" w:cstheme="minorHAnsi"/>
          <w:color w:val="000000"/>
          <w:sz w:val="22"/>
          <w:szCs w:val="22"/>
          <w:lang w:val="en-US"/>
        </w:rPr>
        <w:t>.</w:t>
      </w:r>
      <w:r w:rsidRPr="00BD7B35">
        <w:rPr>
          <w:rFonts w:asciiTheme="minorHAnsi" w:eastAsiaTheme="minorHAnsi" w:hAnsiTheme="minorHAnsi" w:cstheme="minorHAnsi"/>
          <w:color w:val="000000"/>
          <w:sz w:val="22"/>
          <w:szCs w:val="22"/>
          <w:lang w:val="en-US"/>
        </w:rPr>
        <w:t xml:space="preserve">  </w:t>
      </w:r>
    </w:p>
    <w:p w:rsidR="00CE1642" w:rsidRPr="00DB5651" w:rsidRDefault="00CE1642" w:rsidP="00CE1642">
      <w:pPr>
        <w:rPr>
          <w:rFonts w:ascii="Calibri" w:hAnsi="Calibri" w:cs="Calibri"/>
          <w:color w:val="000000"/>
          <w:sz w:val="22"/>
          <w:szCs w:val="22"/>
        </w:rPr>
      </w:pPr>
      <w:hyperlink r:id="rId9" w:history="1">
        <w:r w:rsidRPr="00DB5651">
          <w:rPr>
            <w:rStyle w:val="Hyperlink"/>
            <w:rFonts w:ascii="Calibri" w:hAnsi="Calibri" w:cs="Calibri"/>
            <w:sz w:val="22"/>
            <w:szCs w:val="22"/>
          </w:rPr>
          <w:t>https://www.revenue.ie/en/tax-professionals/tdm/income-tax-capital-gains-tax-corporation-tax/part-05/05-02-13.pdf</w:t>
        </w:r>
      </w:hyperlink>
    </w:p>
    <w:p w:rsidR="003F384C" w:rsidRPr="00BD7B35" w:rsidRDefault="003F384C" w:rsidP="00F478F6">
      <w:pPr>
        <w:tabs>
          <w:tab w:val="left" w:pos="7371"/>
        </w:tabs>
        <w:autoSpaceDE w:val="0"/>
        <w:autoSpaceDN w:val="0"/>
        <w:adjustRightInd w:val="0"/>
        <w:spacing w:line="276" w:lineRule="auto"/>
        <w:jc w:val="both"/>
        <w:rPr>
          <w:rFonts w:asciiTheme="minorHAnsi" w:eastAsiaTheme="minorHAnsi" w:hAnsiTheme="minorHAnsi"/>
          <w:color w:val="000000"/>
          <w:sz w:val="22"/>
          <w:szCs w:val="22"/>
        </w:rPr>
      </w:pPr>
    </w:p>
    <w:p w:rsidR="007A6C1B" w:rsidRPr="00BD7B35" w:rsidRDefault="007A6C1B" w:rsidP="007A6C1B">
      <w:pPr>
        <w:tabs>
          <w:tab w:val="left" w:pos="7371"/>
        </w:tabs>
        <w:spacing w:line="276" w:lineRule="auto"/>
        <w:ind w:firstLine="11"/>
        <w:jc w:val="both"/>
        <w:rPr>
          <w:rFonts w:asciiTheme="minorHAnsi" w:eastAsiaTheme="minorHAnsi" w:hAnsiTheme="minorHAnsi" w:cstheme="minorBidi"/>
          <w:sz w:val="22"/>
          <w:szCs w:val="22"/>
          <w:lang w:val="en-US"/>
        </w:rPr>
      </w:pPr>
      <w:r w:rsidRPr="00BD7B35">
        <w:rPr>
          <w:rFonts w:asciiTheme="minorHAnsi" w:eastAsiaTheme="minorHAnsi" w:hAnsiTheme="minorHAnsi" w:cstheme="minorBidi"/>
          <w:sz w:val="22"/>
          <w:szCs w:val="22"/>
          <w:lang w:val="en-US"/>
        </w:rPr>
        <w:t xml:space="preserve">Remote printing should be limited to ensure compliance with GDPR, IT Security. On campus, printing is available for large print jobs. </w:t>
      </w:r>
    </w:p>
    <w:p w:rsidR="007A6C1B" w:rsidRPr="00BD7B35" w:rsidRDefault="00CE0DCC" w:rsidP="0068637F">
      <w:pPr>
        <w:tabs>
          <w:tab w:val="left" w:pos="7371"/>
        </w:tabs>
        <w:spacing w:before="240" w:line="276" w:lineRule="auto"/>
        <w:ind w:firstLine="11"/>
        <w:jc w:val="both"/>
        <w:rPr>
          <w:rFonts w:asciiTheme="minorHAnsi" w:eastAsiaTheme="minorHAnsi" w:hAnsiTheme="minorHAnsi" w:cstheme="minorBidi"/>
          <w:sz w:val="22"/>
          <w:szCs w:val="22"/>
          <w:lang w:val="en-US"/>
        </w:rPr>
      </w:pPr>
      <w:r w:rsidRPr="00BD7B35">
        <w:rPr>
          <w:rFonts w:asciiTheme="minorHAnsi" w:eastAsiaTheme="minorHAnsi" w:hAnsiTheme="minorHAnsi" w:cstheme="minorBidi"/>
          <w:sz w:val="22"/>
          <w:szCs w:val="22"/>
          <w:lang w:val="en-US"/>
        </w:rPr>
        <w:t>Where personally owned devices are used for TU Dublin work, access to University’s resources will be managed via TU Dublin IT S</w:t>
      </w:r>
      <w:r w:rsidR="00F46C7C">
        <w:rPr>
          <w:rFonts w:asciiTheme="minorHAnsi" w:eastAsiaTheme="minorHAnsi" w:hAnsiTheme="minorHAnsi" w:cstheme="minorBidi"/>
          <w:sz w:val="22"/>
          <w:szCs w:val="22"/>
          <w:lang w:val="en-US"/>
        </w:rPr>
        <w:t>ecurity policies and procedures and approved for use by ICT services.</w:t>
      </w:r>
    </w:p>
    <w:p w:rsidR="007A6C1B" w:rsidRPr="00BD7B35" w:rsidRDefault="007A6C1B" w:rsidP="0068637F">
      <w:pPr>
        <w:tabs>
          <w:tab w:val="left" w:pos="7371"/>
        </w:tabs>
        <w:spacing w:line="276" w:lineRule="auto"/>
        <w:ind w:right="-1" w:firstLine="11"/>
        <w:rPr>
          <w:rFonts w:asciiTheme="minorHAnsi" w:eastAsiaTheme="minorHAnsi" w:hAnsiTheme="minorHAnsi" w:cstheme="minorBidi"/>
          <w:sz w:val="22"/>
          <w:szCs w:val="22"/>
          <w:lang w:val="en-US"/>
        </w:rPr>
      </w:pPr>
    </w:p>
    <w:p w:rsidR="007A6C1B" w:rsidRPr="00BD7B35" w:rsidRDefault="007A6C1B" w:rsidP="0068637F">
      <w:pPr>
        <w:shd w:val="clear" w:color="auto" w:fill="FFFFFF" w:themeFill="background1"/>
        <w:tabs>
          <w:tab w:val="left" w:pos="7371"/>
        </w:tabs>
        <w:spacing w:line="276" w:lineRule="auto"/>
        <w:ind w:right="-1" w:firstLine="11"/>
        <w:jc w:val="both"/>
        <w:rPr>
          <w:rFonts w:asciiTheme="minorHAnsi" w:eastAsiaTheme="minorHAnsi" w:hAnsiTheme="minorHAnsi" w:cstheme="minorBidi"/>
          <w:sz w:val="22"/>
          <w:szCs w:val="22"/>
          <w:lang w:val="en-US"/>
        </w:rPr>
      </w:pPr>
      <w:r w:rsidRPr="00BD7B35">
        <w:rPr>
          <w:rFonts w:asciiTheme="minorHAnsi" w:eastAsiaTheme="minorHAnsi" w:hAnsiTheme="minorHAnsi" w:cstheme="minorBidi"/>
          <w:sz w:val="22"/>
          <w:szCs w:val="22"/>
          <w:lang w:val="en-US"/>
        </w:rPr>
        <w:t>Staff members are required to complete on line IT Security Training</w:t>
      </w:r>
      <w:r w:rsidR="00404195" w:rsidRPr="00BD7B35">
        <w:rPr>
          <w:rFonts w:asciiTheme="minorHAnsi" w:eastAsiaTheme="minorHAnsi" w:hAnsiTheme="minorHAnsi" w:cstheme="minorBidi"/>
          <w:sz w:val="22"/>
          <w:szCs w:val="22"/>
          <w:lang w:val="en-US"/>
        </w:rPr>
        <w:t>.</w:t>
      </w:r>
      <w:r w:rsidR="00C7561A" w:rsidRPr="00BD7B35">
        <w:rPr>
          <w:rFonts w:asciiTheme="minorHAnsi" w:eastAsiaTheme="minorHAnsi" w:hAnsiTheme="minorHAnsi" w:cstheme="minorBidi"/>
          <w:sz w:val="22"/>
          <w:szCs w:val="22"/>
          <w:lang w:val="en-US"/>
        </w:rPr>
        <w:t xml:space="preserve"> You should contact the Staff Development Office to enroll.</w:t>
      </w:r>
    </w:p>
    <w:p w:rsidR="00C23A67" w:rsidRPr="00BD7B35" w:rsidRDefault="00C23A67" w:rsidP="0068637F">
      <w:pPr>
        <w:tabs>
          <w:tab w:val="left" w:pos="7371"/>
        </w:tabs>
        <w:spacing w:line="276" w:lineRule="auto"/>
        <w:ind w:right="-1"/>
        <w:jc w:val="both"/>
        <w:rPr>
          <w:rFonts w:asciiTheme="minorHAnsi" w:eastAsiaTheme="minorHAnsi" w:hAnsiTheme="minorHAnsi" w:cstheme="minorBidi"/>
          <w:sz w:val="22"/>
          <w:szCs w:val="22"/>
          <w:lang w:val="en-US"/>
        </w:rPr>
      </w:pPr>
    </w:p>
    <w:p w:rsidR="004C4165" w:rsidRPr="00BD7B35" w:rsidRDefault="004C4165" w:rsidP="004C4165">
      <w:pPr>
        <w:pStyle w:val="ListParagraph"/>
        <w:numPr>
          <w:ilvl w:val="0"/>
          <w:numId w:val="34"/>
        </w:numPr>
        <w:spacing w:after="200" w:line="276" w:lineRule="auto"/>
        <w:ind w:left="851" w:hanging="851"/>
        <w:rPr>
          <w:rFonts w:asciiTheme="minorHAnsi" w:eastAsiaTheme="minorHAnsi" w:hAnsiTheme="minorHAnsi" w:cstheme="minorBidi"/>
          <w:b/>
          <w:sz w:val="22"/>
          <w:szCs w:val="22"/>
          <w:lang w:val="en-US"/>
        </w:rPr>
      </w:pPr>
      <w:r w:rsidRPr="00BD7B35">
        <w:rPr>
          <w:rFonts w:asciiTheme="minorHAnsi" w:eastAsiaTheme="minorHAnsi" w:hAnsiTheme="minorHAnsi" w:cstheme="minorBidi"/>
          <w:b/>
          <w:sz w:val="22"/>
          <w:szCs w:val="22"/>
          <w:lang w:val="en-US"/>
        </w:rPr>
        <w:t>University policies and procedures.</w:t>
      </w:r>
    </w:p>
    <w:p w:rsidR="00723C66" w:rsidRDefault="00723C66" w:rsidP="00723C66">
      <w:pPr>
        <w:spacing w:before="240"/>
        <w:ind w:right="-1"/>
        <w:jc w:val="both"/>
        <w:rPr>
          <w:rFonts w:asciiTheme="minorHAnsi" w:eastAsiaTheme="minorHAnsi" w:hAnsiTheme="minorHAnsi" w:cstheme="minorHAnsi"/>
          <w:color w:val="000000"/>
          <w:sz w:val="22"/>
          <w:szCs w:val="22"/>
          <w:lang w:val="en-US"/>
        </w:rPr>
      </w:pPr>
      <w:r w:rsidRPr="008C1D18">
        <w:rPr>
          <w:rFonts w:asciiTheme="minorHAnsi" w:eastAsiaTheme="minorHAnsi" w:hAnsiTheme="minorHAnsi" w:cstheme="minorHAnsi"/>
          <w:color w:val="000000"/>
          <w:sz w:val="22"/>
          <w:szCs w:val="22"/>
          <w:lang w:val="en-US"/>
        </w:rPr>
        <w:t xml:space="preserve">While working from home, staff will be required to continue to comply with </w:t>
      </w:r>
      <w:r>
        <w:rPr>
          <w:rFonts w:asciiTheme="minorHAnsi" w:eastAsiaTheme="minorHAnsi" w:hAnsiTheme="minorHAnsi" w:cstheme="minorHAnsi"/>
          <w:color w:val="000000"/>
          <w:sz w:val="22"/>
          <w:szCs w:val="22"/>
          <w:lang w:val="en-US"/>
        </w:rPr>
        <w:t xml:space="preserve">all </w:t>
      </w:r>
      <w:r w:rsidRPr="008C1D18">
        <w:rPr>
          <w:rFonts w:asciiTheme="minorHAnsi" w:eastAsiaTheme="minorHAnsi" w:hAnsiTheme="minorHAnsi" w:cstheme="minorHAnsi"/>
          <w:color w:val="000000"/>
          <w:sz w:val="22"/>
          <w:szCs w:val="22"/>
          <w:lang w:val="en-US"/>
        </w:rPr>
        <w:t xml:space="preserve">university policies </w:t>
      </w:r>
      <w:r>
        <w:rPr>
          <w:rFonts w:asciiTheme="minorHAnsi" w:eastAsiaTheme="minorHAnsi" w:hAnsiTheme="minorHAnsi" w:cstheme="minorHAnsi"/>
          <w:color w:val="000000"/>
          <w:sz w:val="22"/>
          <w:szCs w:val="22"/>
          <w:lang w:val="en-US"/>
        </w:rPr>
        <w:t xml:space="preserve">in the normal way and in particular to the following </w:t>
      </w:r>
    </w:p>
    <w:p w:rsidR="00723C66" w:rsidRPr="00C57AE7" w:rsidRDefault="00723C66" w:rsidP="00723C66">
      <w:pPr>
        <w:numPr>
          <w:ilvl w:val="0"/>
          <w:numId w:val="28"/>
        </w:numPr>
        <w:spacing w:before="240" w:after="200" w:line="276" w:lineRule="auto"/>
        <w:ind w:left="567" w:right="-1" w:hanging="567"/>
        <w:jc w:val="both"/>
        <w:rPr>
          <w:rFonts w:asciiTheme="minorHAnsi" w:eastAsiaTheme="minorHAnsi" w:hAnsiTheme="minorHAnsi" w:cstheme="minorHAnsi"/>
          <w:color w:val="000000"/>
          <w:sz w:val="22"/>
          <w:szCs w:val="22"/>
          <w:lang w:val="en-US"/>
        </w:rPr>
      </w:pPr>
      <w:r w:rsidRPr="00C57AE7">
        <w:rPr>
          <w:rFonts w:asciiTheme="minorHAnsi" w:eastAsiaTheme="minorHAnsi" w:hAnsiTheme="minorHAnsi" w:cstheme="minorHAnsi"/>
          <w:color w:val="000000"/>
          <w:sz w:val="22"/>
          <w:szCs w:val="22"/>
          <w:lang w:val="en-US"/>
        </w:rPr>
        <w:t>GDPR: staff are accountable for ensuring the security of TU Dublin information and data and must be mindful of General Data Protection Regulations (GDPR)</w:t>
      </w:r>
      <w:r>
        <w:rPr>
          <w:rFonts w:asciiTheme="minorHAnsi" w:eastAsiaTheme="minorHAnsi" w:hAnsiTheme="minorHAnsi" w:cstheme="minorHAnsi"/>
          <w:color w:val="000000"/>
          <w:sz w:val="22"/>
          <w:szCs w:val="22"/>
          <w:lang w:val="en-US"/>
        </w:rPr>
        <w:t xml:space="preserve">.  </w:t>
      </w:r>
      <w:r w:rsidRPr="00C57AE7">
        <w:rPr>
          <w:rFonts w:asciiTheme="minorHAnsi" w:eastAsiaTheme="minorHAnsi" w:hAnsiTheme="minorHAnsi" w:cstheme="minorHAnsi"/>
          <w:color w:val="000000"/>
          <w:sz w:val="22"/>
          <w:szCs w:val="22"/>
          <w:lang w:val="en-US"/>
        </w:rPr>
        <w:t>Appropriate steps must be taken to ensure the security and confidentiality of paper based records;</w:t>
      </w:r>
    </w:p>
    <w:p w:rsidR="00723C66" w:rsidRPr="00595335" w:rsidRDefault="00723C66" w:rsidP="00995933">
      <w:pPr>
        <w:numPr>
          <w:ilvl w:val="0"/>
          <w:numId w:val="28"/>
        </w:numPr>
        <w:spacing w:after="200" w:line="276" w:lineRule="auto"/>
        <w:ind w:left="567" w:right="-1" w:hanging="567"/>
        <w:jc w:val="both"/>
        <w:rPr>
          <w:rFonts w:asciiTheme="minorHAnsi" w:eastAsiaTheme="minorHAnsi" w:hAnsiTheme="minorHAnsi" w:cstheme="minorHAnsi"/>
          <w:color w:val="000000"/>
          <w:sz w:val="22"/>
          <w:szCs w:val="22"/>
          <w:lang w:val="en-US"/>
        </w:rPr>
      </w:pPr>
      <w:r w:rsidRPr="00595335">
        <w:rPr>
          <w:rFonts w:asciiTheme="minorHAnsi" w:eastAsiaTheme="minorHAnsi" w:hAnsiTheme="minorHAnsi" w:cstheme="minorHAnsi"/>
          <w:color w:val="000000"/>
          <w:sz w:val="22"/>
          <w:szCs w:val="22"/>
          <w:lang w:val="en-US"/>
        </w:rPr>
        <w:t xml:space="preserve">IT Security and Usage policies: IT policies   </w:t>
      </w:r>
      <w:hyperlink r:id="rId10" w:history="1">
        <w:r w:rsidR="00595335" w:rsidRPr="00595335">
          <w:rPr>
            <w:rStyle w:val="Hyperlink"/>
            <w:rFonts w:asciiTheme="minorHAnsi" w:eastAsiaTheme="minorHAnsi" w:hAnsiTheme="minorHAnsi" w:cstheme="minorHAnsi"/>
            <w:i/>
            <w:sz w:val="22"/>
            <w:szCs w:val="22"/>
            <w:lang w:val="en-US"/>
          </w:rPr>
          <w:t>https://www.tudublin.ie/connect/it-services/it-policies</w:t>
        </w:r>
      </w:hyperlink>
      <w:r w:rsidRPr="00595335">
        <w:rPr>
          <w:rFonts w:asciiTheme="minorHAnsi" w:eastAsiaTheme="minorHAnsi" w:hAnsiTheme="minorHAnsi" w:cstheme="minorHAnsi"/>
          <w:color w:val="000000"/>
          <w:sz w:val="22"/>
          <w:szCs w:val="22"/>
          <w:lang w:val="en-US"/>
        </w:rPr>
        <w:t xml:space="preserve">  apply to both on and off campus</w:t>
      </w:r>
      <w:r w:rsidR="00F46C7C" w:rsidRPr="00595335">
        <w:rPr>
          <w:rFonts w:asciiTheme="minorHAnsi" w:eastAsiaTheme="minorHAnsi" w:hAnsiTheme="minorHAnsi" w:cstheme="minorHAnsi"/>
          <w:color w:val="000000"/>
          <w:sz w:val="22"/>
          <w:szCs w:val="22"/>
          <w:lang w:val="en-US"/>
        </w:rPr>
        <w:t>.  S</w:t>
      </w:r>
      <w:r w:rsidRPr="00595335">
        <w:rPr>
          <w:rFonts w:asciiTheme="minorHAnsi" w:eastAsiaTheme="minorHAnsi" w:hAnsiTheme="minorHAnsi" w:cstheme="minorHAnsi"/>
          <w:color w:val="000000"/>
          <w:sz w:val="22"/>
          <w:szCs w:val="22"/>
          <w:lang w:val="en-US"/>
        </w:rPr>
        <w:t>taff are responsible for ensuring full compliance with TU Dublin Acceptable Usage Policy, TU Dublin Information Security Policy and TU Dublin Password Policy when working from home;</w:t>
      </w:r>
    </w:p>
    <w:p w:rsidR="00723C66" w:rsidRPr="008C659F" w:rsidRDefault="00723C66" w:rsidP="00723C66">
      <w:pPr>
        <w:numPr>
          <w:ilvl w:val="0"/>
          <w:numId w:val="28"/>
        </w:numPr>
        <w:spacing w:after="200" w:line="276" w:lineRule="auto"/>
        <w:ind w:left="567" w:right="-1" w:hanging="567"/>
        <w:jc w:val="both"/>
        <w:rPr>
          <w:rFonts w:asciiTheme="minorHAnsi" w:eastAsiaTheme="minorHAnsi" w:hAnsiTheme="minorHAnsi" w:cstheme="minorHAnsi"/>
          <w:color w:val="000000"/>
          <w:sz w:val="22"/>
          <w:szCs w:val="22"/>
          <w:lang w:val="en-US"/>
        </w:rPr>
      </w:pPr>
      <w:r w:rsidRPr="008C659F">
        <w:rPr>
          <w:rFonts w:asciiTheme="minorHAnsi" w:eastAsiaTheme="minorHAnsi" w:hAnsiTheme="minorHAnsi" w:cstheme="minorHAnsi"/>
          <w:color w:val="000000"/>
          <w:sz w:val="22"/>
          <w:szCs w:val="22"/>
          <w:lang w:val="en-US"/>
        </w:rPr>
        <w:t>Time and Attendance:  holiday, sick leave and any other leave of absence must be recorded appropriate</w:t>
      </w:r>
      <w:r w:rsidR="00F46C7C">
        <w:rPr>
          <w:rFonts w:asciiTheme="minorHAnsi" w:eastAsiaTheme="minorHAnsi" w:hAnsiTheme="minorHAnsi" w:cstheme="minorHAnsi"/>
          <w:color w:val="000000"/>
          <w:sz w:val="22"/>
          <w:szCs w:val="22"/>
          <w:lang w:val="en-US"/>
        </w:rPr>
        <w:t>ly</w:t>
      </w:r>
      <w:r w:rsidRPr="008C659F">
        <w:rPr>
          <w:rFonts w:asciiTheme="minorHAnsi" w:eastAsiaTheme="minorHAnsi" w:hAnsiTheme="minorHAnsi" w:cstheme="minorHAnsi"/>
          <w:color w:val="000000"/>
          <w:sz w:val="22"/>
          <w:szCs w:val="22"/>
          <w:lang w:val="en-US"/>
        </w:rPr>
        <w:t xml:space="preserve"> on </w:t>
      </w:r>
      <w:proofErr w:type="spellStart"/>
      <w:r w:rsidRPr="008C659F">
        <w:rPr>
          <w:rFonts w:asciiTheme="minorHAnsi" w:eastAsiaTheme="minorHAnsi" w:hAnsiTheme="minorHAnsi" w:cstheme="minorHAnsi"/>
          <w:color w:val="000000"/>
          <w:sz w:val="22"/>
          <w:szCs w:val="22"/>
          <w:lang w:val="en-US"/>
        </w:rPr>
        <w:t>CoreHR</w:t>
      </w:r>
      <w:proofErr w:type="spellEnd"/>
      <w:r w:rsidRPr="008C659F">
        <w:rPr>
          <w:rFonts w:asciiTheme="minorHAnsi" w:eastAsiaTheme="minorHAnsi" w:hAnsiTheme="minorHAnsi" w:cstheme="minorHAnsi"/>
          <w:color w:val="000000"/>
          <w:sz w:val="22"/>
          <w:szCs w:val="22"/>
          <w:lang w:val="en-US"/>
        </w:rPr>
        <w:t xml:space="preserve"> or otherwise;  </w:t>
      </w:r>
    </w:p>
    <w:p w:rsidR="00723C66" w:rsidRPr="00CE1642" w:rsidRDefault="00723C66" w:rsidP="00723C66">
      <w:pPr>
        <w:numPr>
          <w:ilvl w:val="0"/>
          <w:numId w:val="28"/>
        </w:numPr>
        <w:spacing w:after="200" w:line="276" w:lineRule="auto"/>
        <w:ind w:left="567" w:right="-1" w:hanging="567"/>
        <w:jc w:val="both"/>
        <w:rPr>
          <w:rFonts w:asciiTheme="minorHAnsi" w:eastAsiaTheme="minorHAnsi" w:hAnsiTheme="minorHAnsi" w:cstheme="minorHAnsi"/>
          <w:color w:val="000000"/>
          <w:sz w:val="22"/>
          <w:szCs w:val="22"/>
          <w:lang w:val="en-US"/>
        </w:rPr>
      </w:pPr>
      <w:r w:rsidRPr="00CE1642">
        <w:rPr>
          <w:rFonts w:asciiTheme="minorHAnsi" w:eastAsiaTheme="minorHAnsi" w:hAnsiTheme="minorHAnsi" w:cstheme="minorHAnsi"/>
          <w:color w:val="000000"/>
          <w:sz w:val="22"/>
          <w:szCs w:val="22"/>
          <w:lang w:val="en-US"/>
        </w:rPr>
        <w:t xml:space="preserve">Sickness Absence:  Submission of Certified sickness certificates as normal, directly to </w:t>
      </w:r>
      <w:r w:rsidR="00121B50" w:rsidRPr="00CE1642">
        <w:rPr>
          <w:rFonts w:asciiTheme="minorHAnsi" w:eastAsiaTheme="minorHAnsi" w:hAnsiTheme="minorHAnsi" w:cstheme="minorHAnsi"/>
          <w:color w:val="000000"/>
          <w:sz w:val="22"/>
          <w:szCs w:val="22"/>
          <w:lang w:val="en-US"/>
        </w:rPr>
        <w:t xml:space="preserve">your </w:t>
      </w:r>
      <w:r w:rsidRPr="00CE1642">
        <w:rPr>
          <w:rFonts w:asciiTheme="minorHAnsi" w:eastAsiaTheme="minorHAnsi" w:hAnsiTheme="minorHAnsi" w:cstheme="minorHAnsi"/>
          <w:color w:val="000000"/>
          <w:sz w:val="22"/>
          <w:szCs w:val="22"/>
          <w:lang w:val="en-US"/>
        </w:rPr>
        <w:t>line manager</w:t>
      </w:r>
      <w:r w:rsidR="00121B50" w:rsidRPr="00CE1642">
        <w:rPr>
          <w:rFonts w:asciiTheme="minorHAnsi" w:eastAsiaTheme="minorHAnsi" w:hAnsiTheme="minorHAnsi" w:cstheme="minorHAnsi"/>
          <w:color w:val="000000"/>
          <w:sz w:val="22"/>
          <w:szCs w:val="22"/>
          <w:lang w:val="en-US"/>
        </w:rPr>
        <w:t xml:space="preserve"> if you are in the city campus, and to the HR Manager if you are in the Blanchardstown or </w:t>
      </w:r>
      <w:proofErr w:type="spellStart"/>
      <w:r w:rsidR="00121B50" w:rsidRPr="00CE1642">
        <w:rPr>
          <w:rFonts w:asciiTheme="minorHAnsi" w:eastAsiaTheme="minorHAnsi" w:hAnsiTheme="minorHAnsi" w:cstheme="minorHAnsi"/>
          <w:color w:val="000000"/>
          <w:sz w:val="22"/>
          <w:szCs w:val="22"/>
          <w:lang w:val="en-US"/>
        </w:rPr>
        <w:t>Tallaght</w:t>
      </w:r>
      <w:proofErr w:type="spellEnd"/>
      <w:r w:rsidR="00121B50" w:rsidRPr="00CE1642">
        <w:rPr>
          <w:rFonts w:asciiTheme="minorHAnsi" w:eastAsiaTheme="minorHAnsi" w:hAnsiTheme="minorHAnsi" w:cstheme="minorHAnsi"/>
          <w:color w:val="000000"/>
          <w:sz w:val="22"/>
          <w:szCs w:val="22"/>
          <w:lang w:val="en-US"/>
        </w:rPr>
        <w:t xml:space="preserve"> campus locations</w:t>
      </w:r>
      <w:r w:rsidRPr="00CE1642">
        <w:rPr>
          <w:rFonts w:asciiTheme="minorHAnsi" w:eastAsiaTheme="minorHAnsi" w:hAnsiTheme="minorHAnsi" w:cstheme="minorHAnsi"/>
          <w:color w:val="000000"/>
          <w:sz w:val="22"/>
          <w:szCs w:val="22"/>
          <w:lang w:val="en-US"/>
        </w:rPr>
        <w:t xml:space="preserve">; </w:t>
      </w:r>
    </w:p>
    <w:p w:rsidR="00723C66" w:rsidRPr="008C1D18" w:rsidRDefault="00723C66" w:rsidP="00723C66">
      <w:pPr>
        <w:numPr>
          <w:ilvl w:val="0"/>
          <w:numId w:val="28"/>
        </w:numPr>
        <w:spacing w:after="200" w:line="276" w:lineRule="auto"/>
        <w:ind w:left="567" w:right="-1" w:hanging="567"/>
        <w:jc w:val="both"/>
        <w:rPr>
          <w:rFonts w:asciiTheme="minorHAnsi" w:eastAsiaTheme="minorHAnsi" w:hAnsiTheme="minorHAnsi" w:cstheme="minorHAnsi"/>
          <w:color w:val="000000"/>
          <w:sz w:val="22"/>
          <w:szCs w:val="22"/>
          <w:lang w:val="en-US"/>
        </w:rPr>
      </w:pPr>
      <w:r w:rsidRPr="008C1D18">
        <w:rPr>
          <w:rFonts w:asciiTheme="minorHAnsi" w:eastAsiaTheme="minorHAnsi" w:hAnsiTheme="minorHAnsi" w:cstheme="minorHAnsi"/>
          <w:color w:val="000000"/>
          <w:sz w:val="22"/>
          <w:szCs w:val="22"/>
          <w:lang w:val="en-US"/>
        </w:rPr>
        <w:t>Dignity and Respect at Work;</w:t>
      </w:r>
    </w:p>
    <w:p w:rsidR="00723C66" w:rsidRDefault="00723C66" w:rsidP="00723C66">
      <w:pPr>
        <w:numPr>
          <w:ilvl w:val="0"/>
          <w:numId w:val="28"/>
        </w:numPr>
        <w:spacing w:after="200" w:line="276" w:lineRule="auto"/>
        <w:ind w:left="567" w:right="-1" w:hanging="567"/>
        <w:jc w:val="both"/>
        <w:rPr>
          <w:rFonts w:asciiTheme="minorHAnsi" w:eastAsiaTheme="minorHAnsi" w:hAnsiTheme="minorHAnsi" w:cstheme="minorHAnsi"/>
          <w:color w:val="000000"/>
          <w:sz w:val="22"/>
          <w:szCs w:val="22"/>
          <w:lang w:val="en-US"/>
        </w:rPr>
      </w:pPr>
      <w:r w:rsidRPr="00246E73">
        <w:rPr>
          <w:rFonts w:asciiTheme="minorHAnsi" w:eastAsiaTheme="minorHAnsi" w:hAnsiTheme="minorHAnsi" w:cstheme="minorHAnsi"/>
          <w:color w:val="000000"/>
          <w:sz w:val="22"/>
          <w:szCs w:val="22"/>
          <w:lang w:val="en-US"/>
        </w:rPr>
        <w:t>The Code of Conduct for Employees</w:t>
      </w:r>
      <w:r>
        <w:rPr>
          <w:rFonts w:asciiTheme="minorHAnsi" w:eastAsiaTheme="minorHAnsi" w:hAnsiTheme="minorHAnsi" w:cstheme="minorHAnsi"/>
          <w:color w:val="000000"/>
          <w:sz w:val="22"/>
          <w:szCs w:val="22"/>
          <w:lang w:val="en-US"/>
        </w:rPr>
        <w:t>;</w:t>
      </w:r>
      <w:r w:rsidRPr="00246E73">
        <w:rPr>
          <w:rFonts w:asciiTheme="minorHAnsi" w:eastAsiaTheme="minorHAnsi" w:hAnsiTheme="minorHAnsi" w:cstheme="minorHAnsi"/>
          <w:color w:val="000000"/>
          <w:sz w:val="22"/>
          <w:szCs w:val="22"/>
          <w:lang w:val="en-US"/>
        </w:rPr>
        <w:t xml:space="preserve"> </w:t>
      </w:r>
    </w:p>
    <w:p w:rsidR="00723C66" w:rsidRDefault="00723C66" w:rsidP="00723C66">
      <w:pPr>
        <w:numPr>
          <w:ilvl w:val="0"/>
          <w:numId w:val="28"/>
        </w:numPr>
        <w:spacing w:after="200" w:line="276" w:lineRule="auto"/>
        <w:ind w:left="567" w:right="-1" w:hanging="567"/>
        <w:jc w:val="both"/>
        <w:rPr>
          <w:rFonts w:asciiTheme="minorHAnsi" w:eastAsiaTheme="minorHAnsi" w:hAnsiTheme="minorHAnsi" w:cstheme="minorHAnsi"/>
          <w:color w:val="000000"/>
          <w:sz w:val="22"/>
          <w:szCs w:val="22"/>
          <w:lang w:val="en-US"/>
        </w:rPr>
      </w:pPr>
      <w:r w:rsidRPr="00DF3578">
        <w:rPr>
          <w:rFonts w:asciiTheme="minorHAnsi" w:eastAsiaTheme="minorHAnsi" w:hAnsiTheme="minorHAnsi" w:cstheme="minorHAnsi"/>
          <w:color w:val="000000"/>
          <w:sz w:val="22"/>
          <w:szCs w:val="22"/>
          <w:lang w:val="en-US"/>
        </w:rPr>
        <w:lastRenderedPageBreak/>
        <w:t>Health and safety policies</w:t>
      </w:r>
      <w:r w:rsidR="00F46C7C">
        <w:rPr>
          <w:rFonts w:asciiTheme="minorHAnsi" w:eastAsiaTheme="minorHAnsi" w:hAnsiTheme="minorHAnsi" w:cstheme="minorHAnsi"/>
          <w:color w:val="000000"/>
          <w:sz w:val="22"/>
          <w:szCs w:val="22"/>
          <w:lang w:val="en-US"/>
        </w:rPr>
        <w:t xml:space="preserve"> and</w:t>
      </w:r>
    </w:p>
    <w:p w:rsidR="005A2DB5" w:rsidRPr="004177B6" w:rsidRDefault="00767450" w:rsidP="004177B6">
      <w:pPr>
        <w:pStyle w:val="ListParagraph"/>
        <w:numPr>
          <w:ilvl w:val="0"/>
          <w:numId w:val="28"/>
        </w:numPr>
        <w:spacing w:line="276" w:lineRule="auto"/>
        <w:ind w:left="567" w:right="-1" w:hanging="567"/>
        <w:jc w:val="both"/>
        <w:rPr>
          <w:rFonts w:asciiTheme="minorHAnsi" w:hAnsiTheme="minorHAnsi" w:cstheme="minorHAnsi"/>
          <w:sz w:val="22"/>
          <w:szCs w:val="22"/>
          <w:lang w:val="en-US"/>
        </w:rPr>
      </w:pPr>
      <w:r w:rsidRPr="004177B6">
        <w:rPr>
          <w:rFonts w:asciiTheme="minorHAnsi" w:eastAsiaTheme="minorHAnsi" w:hAnsiTheme="minorHAnsi" w:cstheme="minorHAnsi"/>
          <w:color w:val="000000"/>
          <w:sz w:val="22"/>
          <w:szCs w:val="22"/>
          <w:lang w:val="en-US"/>
        </w:rPr>
        <w:t>W</w:t>
      </w:r>
      <w:r w:rsidR="005A2DB5" w:rsidRPr="004177B6">
        <w:rPr>
          <w:rFonts w:asciiTheme="minorHAnsi" w:hAnsiTheme="minorHAnsi" w:cstheme="minorHAnsi"/>
          <w:sz w:val="22"/>
          <w:szCs w:val="22"/>
          <w:lang w:val="en-US"/>
        </w:rPr>
        <w:t>orking from home does not alter the cover provided by the university’s insurance (which is limited to legal liability which arises from an incident which occurred as a result of TU Dublin’s negligence).</w:t>
      </w:r>
    </w:p>
    <w:p w:rsidR="00CE1642" w:rsidRDefault="00CE1642">
      <w:pPr>
        <w:spacing w:after="160" w:line="259" w:lineRule="auto"/>
        <w:rPr>
          <w:rFonts w:asciiTheme="minorHAnsi" w:eastAsiaTheme="minorHAnsi" w:hAnsiTheme="minorHAnsi" w:cstheme="minorBidi"/>
          <w:i/>
          <w:sz w:val="22"/>
          <w:szCs w:val="22"/>
          <w:lang w:val="en-US"/>
        </w:rPr>
      </w:pPr>
      <w:r>
        <w:rPr>
          <w:rFonts w:asciiTheme="minorHAnsi" w:eastAsiaTheme="minorHAnsi" w:hAnsiTheme="minorHAnsi" w:cstheme="minorBidi"/>
          <w:i/>
          <w:sz w:val="22"/>
          <w:szCs w:val="22"/>
          <w:lang w:val="en-US"/>
        </w:rPr>
        <w:br w:type="page"/>
      </w:r>
    </w:p>
    <w:p w:rsidR="0096400B" w:rsidRPr="00B41CED" w:rsidRDefault="00375E53" w:rsidP="0068637F">
      <w:pPr>
        <w:spacing w:after="160" w:line="276" w:lineRule="auto"/>
        <w:rPr>
          <w:rFonts w:asciiTheme="minorHAnsi" w:eastAsiaTheme="minorHAnsi" w:hAnsiTheme="minorHAnsi"/>
          <w:sz w:val="20"/>
        </w:rPr>
      </w:pPr>
      <w:r>
        <w:rPr>
          <w:rFonts w:asciiTheme="minorHAnsi" w:eastAsiaTheme="minorHAnsi" w:hAnsiTheme="minorHAnsi" w:cstheme="minorBidi"/>
          <w:i/>
          <w:sz w:val="22"/>
          <w:szCs w:val="22"/>
          <w:lang w:val="en-US"/>
        </w:rPr>
        <w:lastRenderedPageBreak/>
        <w:t>Note:</w:t>
      </w:r>
      <w:r>
        <w:rPr>
          <w:rFonts w:asciiTheme="minorHAnsi" w:eastAsiaTheme="minorHAnsi" w:hAnsiTheme="minorHAnsi" w:cstheme="minorBidi"/>
          <w:i/>
          <w:sz w:val="22"/>
          <w:szCs w:val="22"/>
          <w:lang w:val="en-US"/>
        </w:rPr>
        <w:tab/>
      </w:r>
      <w:r w:rsidR="00B66974" w:rsidRPr="00375E53">
        <w:rPr>
          <w:rFonts w:asciiTheme="minorHAnsi" w:eastAsiaTheme="minorHAnsi" w:hAnsiTheme="minorHAnsi" w:cstheme="minorBidi"/>
          <w:i/>
          <w:sz w:val="22"/>
          <w:szCs w:val="22"/>
          <w:lang w:val="en-US"/>
        </w:rPr>
        <w:t>Th</w:t>
      </w:r>
      <w:r>
        <w:rPr>
          <w:rFonts w:asciiTheme="minorHAnsi" w:eastAsiaTheme="minorHAnsi" w:hAnsiTheme="minorHAnsi" w:cstheme="minorBidi"/>
          <w:i/>
          <w:sz w:val="22"/>
          <w:szCs w:val="22"/>
          <w:lang w:val="en-US"/>
        </w:rPr>
        <w:t>e Agile Working Agreement w</w:t>
      </w:r>
      <w:r w:rsidR="00B66974" w:rsidRPr="00375E53">
        <w:rPr>
          <w:rFonts w:asciiTheme="minorHAnsi" w:eastAsiaTheme="minorHAnsi" w:hAnsiTheme="minorHAnsi" w:cstheme="minorBidi"/>
          <w:i/>
          <w:sz w:val="22"/>
          <w:szCs w:val="22"/>
          <w:lang w:val="en-US"/>
        </w:rPr>
        <w:t>ill be sent to staff within an online process</w:t>
      </w:r>
      <w:r>
        <w:rPr>
          <w:rFonts w:asciiTheme="minorHAnsi" w:eastAsiaTheme="minorHAnsi" w:hAnsiTheme="minorHAnsi" w:cstheme="minorBidi"/>
          <w:i/>
          <w:sz w:val="22"/>
          <w:szCs w:val="22"/>
          <w:lang w:val="en-US"/>
        </w:rPr>
        <w:t xml:space="preserve"> by the relevant manager</w:t>
      </w:r>
      <w:r w:rsidR="00B66974" w:rsidRPr="00375E53">
        <w:rPr>
          <w:rFonts w:asciiTheme="minorHAnsi" w:eastAsiaTheme="minorHAnsi" w:hAnsiTheme="minorHAnsi" w:cstheme="minorBidi"/>
          <w:i/>
          <w:sz w:val="22"/>
          <w:szCs w:val="22"/>
          <w:lang w:val="en-US"/>
        </w:rPr>
        <w:t xml:space="preserve">.  The online </w:t>
      </w:r>
      <w:r w:rsidR="00595335">
        <w:rPr>
          <w:rFonts w:asciiTheme="minorHAnsi" w:eastAsiaTheme="minorHAnsi" w:hAnsiTheme="minorHAnsi" w:cstheme="minorBidi"/>
          <w:i/>
          <w:sz w:val="22"/>
          <w:szCs w:val="22"/>
          <w:lang w:val="en-US"/>
        </w:rPr>
        <w:t>f</w:t>
      </w:r>
      <w:r w:rsidR="00B41CED" w:rsidRPr="00375E53">
        <w:rPr>
          <w:rFonts w:asciiTheme="minorHAnsi" w:eastAsiaTheme="minorHAnsi" w:hAnsiTheme="minorHAnsi" w:cstheme="minorBidi"/>
          <w:i/>
          <w:sz w:val="22"/>
          <w:szCs w:val="22"/>
          <w:lang w:val="en-US"/>
        </w:rPr>
        <w:t xml:space="preserve">orm </w:t>
      </w:r>
      <w:r w:rsidR="00595335">
        <w:rPr>
          <w:rFonts w:asciiTheme="minorHAnsi" w:eastAsiaTheme="minorHAnsi" w:hAnsiTheme="minorHAnsi" w:cstheme="minorBidi"/>
          <w:i/>
          <w:sz w:val="22"/>
          <w:szCs w:val="22"/>
          <w:lang w:val="en-US"/>
        </w:rPr>
        <w:t xml:space="preserve">is </w:t>
      </w:r>
      <w:r w:rsidR="00B41CED" w:rsidRPr="00375E53">
        <w:rPr>
          <w:rFonts w:asciiTheme="minorHAnsi" w:eastAsiaTheme="minorHAnsi" w:hAnsiTheme="minorHAnsi" w:cstheme="minorBidi"/>
          <w:i/>
          <w:sz w:val="22"/>
          <w:szCs w:val="22"/>
          <w:lang w:val="en-US"/>
        </w:rPr>
        <w:t>to be completed by the staff member following discussion with the manager</w:t>
      </w:r>
      <w:r w:rsidR="00B66974">
        <w:rPr>
          <w:rFonts w:asciiTheme="minorHAnsi" w:eastAsiaTheme="minorHAnsi" w:hAnsiTheme="minorHAnsi" w:cstheme="minorBidi"/>
          <w:szCs w:val="24"/>
          <w:lang w:val="en-US"/>
        </w:rPr>
        <w:t>.</w:t>
      </w:r>
      <w:r w:rsidR="00181C78" w:rsidRPr="00B41CED">
        <w:rPr>
          <w:rFonts w:asciiTheme="minorHAnsi" w:eastAsiaTheme="minorHAnsi" w:hAnsiTheme="minorHAnsi"/>
          <w:sz w:val="20"/>
        </w:rPr>
        <w:tab/>
      </w:r>
    </w:p>
    <w:p w:rsidR="00375E53" w:rsidRPr="00BD7B35" w:rsidRDefault="00375E53" w:rsidP="00375E53">
      <w:pPr>
        <w:spacing w:after="160" w:line="259" w:lineRule="auto"/>
        <w:jc w:val="center"/>
        <w:rPr>
          <w:rFonts w:asciiTheme="minorHAnsi" w:eastAsiaTheme="minorHAnsi" w:hAnsiTheme="minorHAnsi" w:cstheme="minorBidi"/>
          <w:b/>
          <w:color w:val="2E74B5" w:themeColor="accent1" w:themeShade="BF"/>
          <w:sz w:val="28"/>
          <w:szCs w:val="28"/>
          <w:u w:val="single"/>
          <w:lang w:val="en-US"/>
        </w:rPr>
      </w:pPr>
      <w:r w:rsidRPr="00BD7B35">
        <w:rPr>
          <w:rFonts w:asciiTheme="minorHAnsi" w:eastAsiaTheme="minorHAnsi" w:hAnsiTheme="minorHAnsi" w:cstheme="minorBidi"/>
          <w:b/>
          <w:color w:val="2E74B5" w:themeColor="accent1" w:themeShade="BF"/>
          <w:sz w:val="28"/>
          <w:szCs w:val="28"/>
          <w:u w:val="single"/>
          <w:lang w:val="en-US"/>
        </w:rPr>
        <w:t>Agile Working Agreement</w:t>
      </w:r>
    </w:p>
    <w:p w:rsidR="00485996" w:rsidRDefault="00485996" w:rsidP="00C72FAF">
      <w:pPr>
        <w:spacing w:after="160" w:line="259" w:lineRule="auto"/>
        <w:rPr>
          <w:rFonts w:asciiTheme="minorHAnsi" w:eastAsiaTheme="minorHAnsi" w:hAnsiTheme="minorHAnsi"/>
          <w:b/>
          <w:szCs w:val="24"/>
        </w:rPr>
      </w:pPr>
    </w:p>
    <w:p w:rsidR="003F1C7A" w:rsidRPr="00B41CED" w:rsidRDefault="003F1C7A" w:rsidP="00C72FAF">
      <w:pPr>
        <w:spacing w:after="160" w:line="259" w:lineRule="auto"/>
        <w:rPr>
          <w:rFonts w:asciiTheme="minorHAnsi" w:eastAsiaTheme="minorHAnsi" w:hAnsiTheme="minorHAnsi"/>
          <w:b/>
          <w:szCs w:val="24"/>
        </w:rPr>
      </w:pPr>
      <w:r w:rsidRPr="00B41CED">
        <w:rPr>
          <w:rFonts w:asciiTheme="minorHAnsi" w:eastAsiaTheme="minorHAnsi" w:hAnsiTheme="minorHAnsi"/>
          <w:b/>
          <w:szCs w:val="24"/>
        </w:rPr>
        <w:t>Staff Name</w:t>
      </w:r>
      <w:r w:rsidR="00B41CED">
        <w:rPr>
          <w:rFonts w:asciiTheme="minorHAnsi" w:eastAsiaTheme="minorHAnsi" w:hAnsiTheme="minorHAnsi"/>
          <w:b/>
          <w:szCs w:val="24"/>
        </w:rPr>
        <w:t>:</w:t>
      </w:r>
      <w:r w:rsidR="00B41CED">
        <w:rPr>
          <w:rFonts w:asciiTheme="minorHAnsi" w:eastAsiaTheme="minorHAnsi" w:hAnsiTheme="minorHAnsi"/>
          <w:b/>
          <w:szCs w:val="24"/>
        </w:rPr>
        <w:tab/>
      </w:r>
      <w:r w:rsidR="00B41CED">
        <w:rPr>
          <w:rFonts w:asciiTheme="minorHAnsi" w:eastAsiaTheme="minorHAnsi" w:hAnsiTheme="minorHAnsi"/>
          <w:b/>
          <w:szCs w:val="24"/>
        </w:rPr>
        <w:tab/>
      </w:r>
      <w:r w:rsidR="00375E53">
        <w:rPr>
          <w:rFonts w:asciiTheme="minorHAnsi" w:eastAsiaTheme="minorHAnsi" w:hAnsiTheme="minorHAnsi"/>
          <w:b/>
          <w:szCs w:val="24"/>
        </w:rPr>
        <w:tab/>
      </w:r>
      <w:r w:rsidR="00375E53">
        <w:rPr>
          <w:rFonts w:asciiTheme="minorHAnsi" w:eastAsiaTheme="minorHAnsi" w:hAnsiTheme="minorHAnsi"/>
          <w:b/>
          <w:szCs w:val="24"/>
        </w:rPr>
        <w:tab/>
        <w:t>Staff Number:</w:t>
      </w:r>
    </w:p>
    <w:p w:rsidR="003F1C7A" w:rsidRPr="00B41CED" w:rsidRDefault="003F1C7A" w:rsidP="00C72FAF">
      <w:pPr>
        <w:spacing w:after="160" w:line="259" w:lineRule="auto"/>
        <w:rPr>
          <w:rFonts w:asciiTheme="minorHAnsi" w:eastAsiaTheme="minorHAnsi" w:hAnsiTheme="minorHAnsi"/>
          <w:b/>
          <w:szCs w:val="24"/>
        </w:rPr>
      </w:pPr>
      <w:r w:rsidRPr="00B41CED">
        <w:rPr>
          <w:rFonts w:asciiTheme="minorHAnsi" w:eastAsiaTheme="minorHAnsi" w:hAnsiTheme="minorHAnsi"/>
          <w:b/>
          <w:szCs w:val="24"/>
        </w:rPr>
        <w:t>Managers Name</w:t>
      </w:r>
      <w:r w:rsidR="00B41CED">
        <w:rPr>
          <w:rFonts w:asciiTheme="minorHAnsi" w:eastAsiaTheme="minorHAnsi" w:hAnsiTheme="minorHAnsi"/>
          <w:b/>
          <w:szCs w:val="24"/>
        </w:rPr>
        <w:t>:</w:t>
      </w:r>
      <w:r w:rsidR="005673BF">
        <w:rPr>
          <w:rFonts w:asciiTheme="minorHAnsi" w:eastAsiaTheme="minorHAnsi" w:hAnsiTheme="minorHAnsi"/>
          <w:b/>
          <w:szCs w:val="24"/>
        </w:rPr>
        <w:tab/>
      </w:r>
      <w:r w:rsidR="005673BF">
        <w:rPr>
          <w:rFonts w:asciiTheme="minorHAnsi" w:eastAsiaTheme="minorHAnsi" w:hAnsiTheme="minorHAnsi"/>
          <w:b/>
          <w:szCs w:val="24"/>
        </w:rPr>
        <w:tab/>
      </w:r>
      <w:r w:rsidR="005673BF">
        <w:rPr>
          <w:rFonts w:asciiTheme="minorHAnsi" w:eastAsiaTheme="minorHAnsi" w:hAnsiTheme="minorHAnsi"/>
          <w:b/>
          <w:szCs w:val="24"/>
        </w:rPr>
        <w:tab/>
      </w:r>
      <w:r w:rsidR="00595335">
        <w:rPr>
          <w:rFonts w:asciiTheme="minorHAnsi" w:eastAsiaTheme="minorHAnsi" w:hAnsiTheme="minorHAnsi"/>
          <w:b/>
          <w:szCs w:val="24"/>
        </w:rPr>
        <w:t xml:space="preserve">Managers </w:t>
      </w:r>
      <w:r w:rsidR="005673BF">
        <w:rPr>
          <w:rFonts w:asciiTheme="minorHAnsi" w:eastAsiaTheme="minorHAnsi" w:hAnsiTheme="minorHAnsi"/>
          <w:b/>
          <w:szCs w:val="24"/>
        </w:rPr>
        <w:t>Email Address:</w:t>
      </w:r>
      <w:r w:rsidR="005673BF">
        <w:rPr>
          <w:rFonts w:asciiTheme="minorHAnsi" w:eastAsiaTheme="minorHAnsi" w:hAnsiTheme="minorHAnsi"/>
          <w:b/>
          <w:szCs w:val="24"/>
        </w:rPr>
        <w:tab/>
      </w:r>
    </w:p>
    <w:p w:rsidR="00485996" w:rsidRDefault="00485996" w:rsidP="00C72FAF">
      <w:pPr>
        <w:spacing w:after="160" w:line="259" w:lineRule="auto"/>
        <w:rPr>
          <w:rFonts w:asciiTheme="minorHAnsi" w:eastAsiaTheme="minorHAnsi" w:hAnsiTheme="minorHAnsi"/>
          <w:b/>
          <w:szCs w:val="24"/>
        </w:rPr>
      </w:pPr>
    </w:p>
    <w:p w:rsidR="003F1C7A" w:rsidRPr="004C06E9" w:rsidRDefault="003F1C7A" w:rsidP="00C72FAF">
      <w:pPr>
        <w:spacing w:after="160" w:line="259" w:lineRule="auto"/>
        <w:rPr>
          <w:rFonts w:asciiTheme="minorHAnsi" w:eastAsiaTheme="minorHAnsi" w:hAnsiTheme="minorHAnsi" w:cstheme="minorBidi"/>
          <w:sz w:val="22"/>
          <w:szCs w:val="22"/>
          <w:lang w:val="en-US"/>
        </w:rPr>
      </w:pPr>
      <w:r w:rsidRPr="00B41CED">
        <w:rPr>
          <w:rFonts w:asciiTheme="minorHAnsi" w:eastAsiaTheme="minorHAnsi" w:hAnsiTheme="minorHAnsi"/>
          <w:b/>
          <w:szCs w:val="24"/>
        </w:rPr>
        <w:t>A.  Work Pattern</w:t>
      </w:r>
      <w:r w:rsidR="00B41CED">
        <w:rPr>
          <w:rFonts w:asciiTheme="minorHAnsi" w:eastAsiaTheme="minorHAnsi" w:hAnsiTheme="minorHAnsi"/>
          <w:b/>
          <w:szCs w:val="24"/>
        </w:rPr>
        <w:t xml:space="preserve"> </w:t>
      </w:r>
      <w:r w:rsidR="00B41CED" w:rsidRPr="004C06E9">
        <w:rPr>
          <w:rFonts w:asciiTheme="minorHAnsi" w:eastAsiaTheme="minorHAnsi" w:hAnsiTheme="minorHAnsi"/>
          <w:sz w:val="22"/>
          <w:szCs w:val="22"/>
        </w:rPr>
        <w:t>(</w:t>
      </w:r>
      <w:r w:rsidR="00B41CED" w:rsidRPr="004C06E9">
        <w:rPr>
          <w:rFonts w:asciiTheme="minorHAnsi" w:eastAsiaTheme="minorHAnsi" w:hAnsiTheme="minorHAnsi" w:cstheme="minorBidi"/>
          <w:sz w:val="22"/>
          <w:szCs w:val="22"/>
          <w:lang w:val="en-US"/>
        </w:rPr>
        <w:t>For PMSS staff o</w:t>
      </w:r>
      <w:r w:rsidR="004C4165" w:rsidRPr="004C06E9">
        <w:rPr>
          <w:rFonts w:asciiTheme="minorHAnsi" w:eastAsiaTheme="minorHAnsi" w:hAnsiTheme="minorHAnsi" w:cstheme="minorBidi"/>
          <w:sz w:val="22"/>
          <w:szCs w:val="22"/>
          <w:lang w:val="en-US"/>
        </w:rPr>
        <w:t>nly in the acknowledgement that lecturing staff manage their work pattern in alignment with timetabled hours</w:t>
      </w:r>
      <w:r w:rsidR="00270871" w:rsidRPr="004C06E9">
        <w:rPr>
          <w:rFonts w:asciiTheme="minorHAnsi" w:eastAsiaTheme="minorHAnsi" w:hAnsiTheme="minorHAnsi" w:cstheme="minorBidi"/>
          <w:sz w:val="22"/>
          <w:szCs w:val="22"/>
          <w:lang w:val="en-US"/>
        </w:rPr>
        <w:t>)</w:t>
      </w:r>
    </w:p>
    <w:tbl>
      <w:tblPr>
        <w:tblStyle w:val="TableGrid"/>
        <w:tblpPr w:leftFromText="180" w:rightFromText="180" w:vertAnchor="text" w:horzAnchor="margin" w:tblpY="315"/>
        <w:tblOverlap w:val="never"/>
        <w:tblW w:w="9776" w:type="dxa"/>
        <w:tblLook w:val="04A0" w:firstRow="1" w:lastRow="0" w:firstColumn="1" w:lastColumn="0" w:noHBand="0" w:noVBand="1"/>
      </w:tblPr>
      <w:tblGrid>
        <w:gridCol w:w="1620"/>
        <w:gridCol w:w="2628"/>
        <w:gridCol w:w="2693"/>
        <w:gridCol w:w="2835"/>
      </w:tblGrid>
      <w:tr w:rsidR="00F4706B" w:rsidRPr="00DE5066" w:rsidTr="00F4706B">
        <w:tc>
          <w:tcPr>
            <w:tcW w:w="1620" w:type="dxa"/>
          </w:tcPr>
          <w:p w:rsidR="00F4706B" w:rsidRPr="00F4706B" w:rsidRDefault="00F4706B" w:rsidP="00F4706B">
            <w:pPr>
              <w:autoSpaceDE w:val="0"/>
              <w:autoSpaceDN w:val="0"/>
              <w:adjustRightInd w:val="0"/>
              <w:rPr>
                <w:rFonts w:asciiTheme="minorHAnsi" w:eastAsiaTheme="minorHAnsi" w:hAnsiTheme="minorHAnsi"/>
                <w:b/>
                <w:color w:val="000000"/>
                <w:sz w:val="22"/>
                <w:szCs w:val="22"/>
              </w:rPr>
            </w:pPr>
            <w:r w:rsidRPr="00F4706B">
              <w:rPr>
                <w:rFonts w:asciiTheme="minorHAnsi" w:eastAsiaTheme="minorHAnsi" w:hAnsiTheme="minorHAnsi"/>
                <w:b/>
                <w:color w:val="000000"/>
                <w:sz w:val="22"/>
                <w:szCs w:val="22"/>
              </w:rPr>
              <w:t>Day</w:t>
            </w:r>
          </w:p>
        </w:tc>
        <w:tc>
          <w:tcPr>
            <w:tcW w:w="2628" w:type="dxa"/>
          </w:tcPr>
          <w:p w:rsidR="00F4706B" w:rsidRPr="00F4706B" w:rsidRDefault="00F4706B" w:rsidP="00F4706B">
            <w:pPr>
              <w:autoSpaceDE w:val="0"/>
              <w:autoSpaceDN w:val="0"/>
              <w:adjustRightInd w:val="0"/>
              <w:spacing w:after="200" w:line="276" w:lineRule="auto"/>
              <w:contextualSpacing/>
              <w:rPr>
                <w:rFonts w:asciiTheme="minorHAnsi" w:eastAsiaTheme="minorHAnsi" w:hAnsiTheme="minorHAnsi"/>
                <w:b/>
                <w:color w:val="000000"/>
                <w:sz w:val="22"/>
                <w:szCs w:val="22"/>
                <w:lang w:val="en-US"/>
              </w:rPr>
            </w:pPr>
            <w:r w:rsidRPr="00F4706B">
              <w:rPr>
                <w:rFonts w:asciiTheme="minorHAnsi" w:eastAsiaTheme="minorHAnsi" w:hAnsiTheme="minorHAnsi"/>
                <w:b/>
                <w:color w:val="000000"/>
                <w:sz w:val="22"/>
                <w:szCs w:val="22"/>
                <w:lang w:val="en-US"/>
              </w:rPr>
              <w:t>Indicate the days you will be working remotely</w:t>
            </w:r>
          </w:p>
        </w:tc>
        <w:tc>
          <w:tcPr>
            <w:tcW w:w="2693" w:type="dxa"/>
          </w:tcPr>
          <w:p w:rsidR="00F4706B" w:rsidRPr="00BC77BD" w:rsidRDefault="00F4706B" w:rsidP="00F4706B">
            <w:pPr>
              <w:autoSpaceDE w:val="0"/>
              <w:autoSpaceDN w:val="0"/>
              <w:adjustRightInd w:val="0"/>
              <w:spacing w:after="200" w:line="276" w:lineRule="auto"/>
              <w:contextualSpacing/>
              <w:rPr>
                <w:rFonts w:asciiTheme="minorHAnsi" w:eastAsiaTheme="minorHAnsi" w:hAnsiTheme="minorHAnsi"/>
                <w:b/>
                <w:color w:val="000000"/>
                <w:sz w:val="22"/>
                <w:szCs w:val="22"/>
                <w:lang w:val="en-US"/>
              </w:rPr>
            </w:pPr>
            <w:r w:rsidRPr="00BC77BD">
              <w:rPr>
                <w:rFonts w:asciiTheme="minorHAnsi" w:eastAsiaTheme="minorHAnsi" w:hAnsiTheme="minorHAnsi"/>
                <w:b/>
                <w:sz w:val="22"/>
                <w:szCs w:val="22"/>
                <w:lang w:val="en-US"/>
              </w:rPr>
              <w:t xml:space="preserve">While working remotely, indicate the working hours to be agreed </w:t>
            </w:r>
            <w:r w:rsidRPr="00BC77BD">
              <w:rPr>
                <w:rFonts w:asciiTheme="minorHAnsi" w:eastAsiaTheme="minorHAnsi" w:hAnsiTheme="minorHAnsi"/>
                <w:b/>
                <w:sz w:val="22"/>
                <w:szCs w:val="22"/>
                <w:u w:val="single"/>
                <w:lang w:val="en-US"/>
              </w:rPr>
              <w:t>if these are outside of the standard day (for PMSS staff only)</w:t>
            </w:r>
          </w:p>
        </w:tc>
        <w:tc>
          <w:tcPr>
            <w:tcW w:w="2835" w:type="dxa"/>
          </w:tcPr>
          <w:p w:rsidR="00F4706B" w:rsidRPr="00F4706B" w:rsidRDefault="00F4706B" w:rsidP="00F4706B">
            <w:pPr>
              <w:autoSpaceDE w:val="0"/>
              <w:autoSpaceDN w:val="0"/>
              <w:adjustRightInd w:val="0"/>
              <w:spacing w:after="200" w:line="276" w:lineRule="auto"/>
              <w:contextualSpacing/>
              <w:rPr>
                <w:rFonts w:asciiTheme="minorHAnsi" w:eastAsiaTheme="minorHAnsi" w:hAnsiTheme="minorHAnsi"/>
                <w:b/>
                <w:color w:val="000000"/>
                <w:sz w:val="22"/>
                <w:szCs w:val="22"/>
                <w:lang w:val="en-US"/>
              </w:rPr>
            </w:pPr>
            <w:r w:rsidRPr="00F4706B">
              <w:rPr>
                <w:rFonts w:asciiTheme="minorHAnsi" w:eastAsiaTheme="minorHAnsi" w:hAnsiTheme="minorHAnsi"/>
                <w:b/>
                <w:color w:val="000000"/>
                <w:sz w:val="22"/>
                <w:szCs w:val="22"/>
                <w:lang w:val="en-US"/>
              </w:rPr>
              <w:t>Indicate the days you will be working at TU Dublin location</w:t>
            </w:r>
          </w:p>
        </w:tc>
      </w:tr>
      <w:tr w:rsidR="00F4706B" w:rsidRPr="00DE5066" w:rsidTr="00F4706B">
        <w:trPr>
          <w:trHeight w:val="614"/>
        </w:trPr>
        <w:tc>
          <w:tcPr>
            <w:tcW w:w="1620"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r w:rsidRPr="00DE5066">
              <w:rPr>
                <w:rFonts w:asciiTheme="minorHAnsi" w:eastAsiaTheme="minorHAnsi" w:hAnsiTheme="minorHAnsi"/>
                <w:color w:val="000000"/>
                <w:sz w:val="20"/>
                <w:lang w:val="en-US"/>
              </w:rPr>
              <w:t>Monday</w:t>
            </w:r>
          </w:p>
        </w:tc>
        <w:tc>
          <w:tcPr>
            <w:tcW w:w="2628"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693" w:type="dxa"/>
          </w:tcPr>
          <w:p w:rsidR="00F4706B" w:rsidRPr="00DE5066" w:rsidRDefault="00F4706B" w:rsidP="00F4706B">
            <w:pPr>
              <w:autoSpaceDE w:val="0"/>
              <w:autoSpaceDN w:val="0"/>
              <w:adjustRightInd w:val="0"/>
              <w:spacing w:after="200" w:line="276" w:lineRule="auto"/>
              <w:contextualSpacing/>
              <w:rPr>
                <w:rFonts w:asciiTheme="minorHAnsi" w:eastAsiaTheme="minorHAnsi" w:hAnsiTheme="minorHAnsi"/>
                <w:b/>
                <w:color w:val="000000"/>
                <w:szCs w:val="24"/>
                <w:lang w:val="en-US"/>
              </w:rPr>
            </w:pPr>
          </w:p>
        </w:tc>
        <w:tc>
          <w:tcPr>
            <w:tcW w:w="2835"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r>
      <w:tr w:rsidR="00F4706B" w:rsidRPr="00DE5066" w:rsidTr="00F4706B">
        <w:trPr>
          <w:trHeight w:val="566"/>
        </w:trPr>
        <w:tc>
          <w:tcPr>
            <w:tcW w:w="1620"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r w:rsidRPr="00DE5066">
              <w:rPr>
                <w:rFonts w:asciiTheme="minorHAnsi" w:eastAsiaTheme="minorHAnsi" w:hAnsiTheme="minorHAnsi"/>
                <w:color w:val="000000"/>
                <w:sz w:val="20"/>
                <w:lang w:val="en-US"/>
              </w:rPr>
              <w:t>Tuesday</w:t>
            </w:r>
          </w:p>
        </w:tc>
        <w:tc>
          <w:tcPr>
            <w:tcW w:w="2628"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693"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835"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r>
      <w:tr w:rsidR="00F4706B" w:rsidRPr="00DE5066" w:rsidTr="00F4706B">
        <w:trPr>
          <w:trHeight w:val="520"/>
        </w:trPr>
        <w:tc>
          <w:tcPr>
            <w:tcW w:w="1620"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r w:rsidRPr="00DE5066">
              <w:rPr>
                <w:rFonts w:asciiTheme="minorHAnsi" w:eastAsiaTheme="minorHAnsi" w:hAnsiTheme="minorHAnsi"/>
                <w:color w:val="000000"/>
                <w:sz w:val="20"/>
                <w:lang w:val="en-US"/>
              </w:rPr>
              <w:t>Wednesday</w:t>
            </w:r>
          </w:p>
        </w:tc>
        <w:tc>
          <w:tcPr>
            <w:tcW w:w="2628"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693"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835"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r>
      <w:tr w:rsidR="00F4706B" w:rsidRPr="00DE5066" w:rsidTr="00F4706B">
        <w:trPr>
          <w:trHeight w:val="458"/>
        </w:trPr>
        <w:tc>
          <w:tcPr>
            <w:tcW w:w="1620"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r w:rsidRPr="00DE5066">
              <w:rPr>
                <w:rFonts w:asciiTheme="minorHAnsi" w:eastAsiaTheme="minorHAnsi" w:hAnsiTheme="minorHAnsi"/>
                <w:color w:val="000000"/>
                <w:sz w:val="20"/>
                <w:lang w:val="en-US"/>
              </w:rPr>
              <w:t>Thursday</w:t>
            </w:r>
          </w:p>
        </w:tc>
        <w:tc>
          <w:tcPr>
            <w:tcW w:w="2628"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693"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835"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r>
      <w:tr w:rsidR="00F4706B" w:rsidRPr="00DE5066" w:rsidTr="00F4706B">
        <w:trPr>
          <w:trHeight w:val="550"/>
        </w:trPr>
        <w:tc>
          <w:tcPr>
            <w:tcW w:w="1620"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r w:rsidRPr="00DE5066">
              <w:rPr>
                <w:rFonts w:asciiTheme="minorHAnsi" w:eastAsiaTheme="minorHAnsi" w:hAnsiTheme="minorHAnsi"/>
                <w:color w:val="000000"/>
                <w:sz w:val="20"/>
                <w:lang w:val="en-US"/>
              </w:rPr>
              <w:t>Friday</w:t>
            </w:r>
          </w:p>
        </w:tc>
        <w:tc>
          <w:tcPr>
            <w:tcW w:w="2628"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693"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835"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r>
      <w:tr w:rsidR="00F4706B" w:rsidRPr="00DE5066" w:rsidTr="00F4706B">
        <w:trPr>
          <w:trHeight w:val="551"/>
        </w:trPr>
        <w:tc>
          <w:tcPr>
            <w:tcW w:w="1620"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r>
              <w:rPr>
                <w:rFonts w:asciiTheme="minorHAnsi" w:eastAsiaTheme="minorHAnsi" w:hAnsiTheme="minorHAnsi"/>
                <w:color w:val="000000"/>
                <w:sz w:val="20"/>
                <w:lang w:val="en-US"/>
              </w:rPr>
              <w:t xml:space="preserve">Saturday </w:t>
            </w:r>
          </w:p>
        </w:tc>
        <w:tc>
          <w:tcPr>
            <w:tcW w:w="2628"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693"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c>
          <w:tcPr>
            <w:tcW w:w="2835" w:type="dxa"/>
          </w:tcPr>
          <w:p w:rsidR="00F4706B" w:rsidRPr="00DE5066" w:rsidRDefault="00F4706B" w:rsidP="00F4706B">
            <w:pPr>
              <w:autoSpaceDE w:val="0"/>
              <w:autoSpaceDN w:val="0"/>
              <w:adjustRightInd w:val="0"/>
              <w:spacing w:after="200" w:line="276" w:lineRule="auto"/>
              <w:contextualSpacing/>
              <w:jc w:val="both"/>
              <w:rPr>
                <w:rFonts w:asciiTheme="minorHAnsi" w:eastAsiaTheme="minorHAnsi" w:hAnsiTheme="minorHAnsi"/>
                <w:color w:val="000000"/>
                <w:sz w:val="20"/>
                <w:lang w:val="en-US"/>
              </w:rPr>
            </w:pPr>
          </w:p>
        </w:tc>
      </w:tr>
    </w:tbl>
    <w:p w:rsidR="00B41CED" w:rsidRDefault="00B41CED" w:rsidP="00DE5066">
      <w:pPr>
        <w:rPr>
          <w:rFonts w:asciiTheme="minorHAnsi" w:eastAsiaTheme="minorHAnsi" w:hAnsiTheme="minorHAnsi"/>
          <w:b/>
          <w:color w:val="000000"/>
          <w:sz w:val="22"/>
          <w:szCs w:val="22"/>
        </w:rPr>
      </w:pPr>
    </w:p>
    <w:p w:rsidR="004C4165" w:rsidRDefault="004C4165" w:rsidP="00DE5066">
      <w:pPr>
        <w:rPr>
          <w:rFonts w:asciiTheme="minorHAnsi" w:eastAsiaTheme="minorHAnsi" w:hAnsiTheme="minorHAnsi"/>
          <w:b/>
          <w:color w:val="000000"/>
          <w:sz w:val="22"/>
          <w:szCs w:val="22"/>
        </w:rPr>
      </w:pPr>
    </w:p>
    <w:p w:rsidR="00B41CED" w:rsidRDefault="00B41CED" w:rsidP="00F4706B">
      <w:pPr>
        <w:spacing w:after="160" w:line="259" w:lineRule="auto"/>
        <w:ind w:left="709" w:hanging="709"/>
        <w:rPr>
          <w:rFonts w:asciiTheme="minorHAnsi" w:eastAsiaTheme="minorHAnsi" w:hAnsiTheme="minorHAnsi" w:cstheme="minorBidi"/>
          <w:b/>
          <w:szCs w:val="24"/>
          <w:lang w:val="en-US"/>
        </w:rPr>
      </w:pPr>
      <w:r w:rsidRPr="00B41CED">
        <w:rPr>
          <w:rFonts w:asciiTheme="minorHAnsi" w:eastAsiaTheme="minorHAnsi" w:hAnsiTheme="minorHAnsi"/>
          <w:b/>
          <w:szCs w:val="24"/>
        </w:rPr>
        <w:t xml:space="preserve">B.          </w:t>
      </w:r>
      <w:r w:rsidR="00767450">
        <w:rPr>
          <w:rFonts w:asciiTheme="minorHAnsi" w:eastAsiaTheme="minorHAnsi" w:hAnsiTheme="minorHAnsi"/>
          <w:b/>
          <w:szCs w:val="24"/>
        </w:rPr>
        <w:t xml:space="preserve">Work Plans and Deliverables: </w:t>
      </w:r>
      <w:r w:rsidRPr="00BD7B35">
        <w:rPr>
          <w:rFonts w:asciiTheme="minorHAnsi" w:eastAsiaTheme="minorHAnsi" w:hAnsiTheme="minorHAnsi" w:cstheme="minorBidi"/>
          <w:b/>
          <w:szCs w:val="24"/>
          <w:lang w:val="en-US"/>
        </w:rPr>
        <w:t>Special/alternative duties assigned to facilitate remote working</w:t>
      </w:r>
      <w:r w:rsidR="00F4706B">
        <w:rPr>
          <w:rFonts w:asciiTheme="minorHAnsi" w:eastAsiaTheme="minorHAnsi" w:hAnsiTheme="minorHAnsi" w:cstheme="minorBidi"/>
          <w:b/>
          <w:szCs w:val="24"/>
          <w:lang w:val="en-US"/>
        </w:rPr>
        <w:t xml:space="preserve"> to be </w:t>
      </w:r>
      <w:proofErr w:type="spellStart"/>
      <w:r w:rsidR="00F4706B">
        <w:rPr>
          <w:rFonts w:asciiTheme="minorHAnsi" w:eastAsiaTheme="minorHAnsi" w:hAnsiTheme="minorHAnsi" w:cstheme="minorBidi"/>
          <w:b/>
          <w:szCs w:val="24"/>
          <w:lang w:val="en-US"/>
        </w:rPr>
        <w:t>summarised</w:t>
      </w:r>
      <w:proofErr w:type="spellEnd"/>
      <w:r w:rsidR="00F4706B">
        <w:rPr>
          <w:rFonts w:asciiTheme="minorHAnsi" w:eastAsiaTheme="minorHAnsi" w:hAnsiTheme="minorHAnsi" w:cstheme="minorBidi"/>
          <w:b/>
          <w:szCs w:val="24"/>
          <w:lang w:val="en-US"/>
        </w:rPr>
        <w:t xml:space="preserve"> and included on the online form</w:t>
      </w:r>
      <w:r w:rsidR="00767450">
        <w:rPr>
          <w:rFonts w:asciiTheme="minorHAnsi" w:eastAsiaTheme="minorHAnsi" w:hAnsiTheme="minorHAnsi" w:cstheme="minorBidi"/>
          <w:b/>
          <w:szCs w:val="24"/>
          <w:lang w:val="en-US"/>
        </w:rPr>
        <w:t>:</w:t>
      </w:r>
    </w:p>
    <w:tbl>
      <w:tblPr>
        <w:tblStyle w:val="TableGrid"/>
        <w:tblW w:w="0" w:type="auto"/>
        <w:tblInd w:w="-5" w:type="dxa"/>
        <w:tblLook w:val="04A0" w:firstRow="1" w:lastRow="0" w:firstColumn="1" w:lastColumn="0" w:noHBand="0" w:noVBand="1"/>
      </w:tblPr>
      <w:tblGrid>
        <w:gridCol w:w="9633"/>
      </w:tblGrid>
      <w:tr w:rsidR="00485996" w:rsidTr="00BC77BD">
        <w:trPr>
          <w:trHeight w:val="929"/>
        </w:trPr>
        <w:tc>
          <w:tcPr>
            <w:tcW w:w="9633" w:type="dxa"/>
          </w:tcPr>
          <w:p w:rsidR="00485996" w:rsidRDefault="00485996" w:rsidP="00F4706B">
            <w:pPr>
              <w:spacing w:after="160" w:line="259" w:lineRule="auto"/>
              <w:rPr>
                <w:rFonts w:asciiTheme="minorHAnsi" w:eastAsiaTheme="minorHAnsi" w:hAnsiTheme="minorHAnsi" w:cstheme="minorBidi"/>
                <w:b/>
                <w:szCs w:val="24"/>
                <w:lang w:val="en-US"/>
              </w:rPr>
            </w:pPr>
          </w:p>
        </w:tc>
      </w:tr>
    </w:tbl>
    <w:p w:rsidR="00B41CED" w:rsidRPr="00BD7B35" w:rsidRDefault="00B41CED" w:rsidP="00E76F4C">
      <w:pPr>
        <w:ind w:left="851" w:hanging="851"/>
        <w:rPr>
          <w:rFonts w:asciiTheme="minorHAnsi" w:eastAsiaTheme="minorHAnsi" w:hAnsiTheme="minorHAnsi" w:cstheme="minorBidi"/>
          <w:b/>
          <w:szCs w:val="24"/>
          <w:lang w:val="en-US"/>
        </w:rPr>
      </w:pPr>
    </w:p>
    <w:p w:rsidR="00B41CED" w:rsidRPr="00BD7B35" w:rsidRDefault="00B41CED" w:rsidP="00E76F4C">
      <w:pPr>
        <w:spacing w:after="160" w:line="259" w:lineRule="auto"/>
        <w:ind w:left="709" w:hanging="709"/>
        <w:rPr>
          <w:rFonts w:asciiTheme="minorHAnsi" w:eastAsiaTheme="minorHAnsi" w:hAnsiTheme="minorHAnsi" w:cstheme="minorBidi"/>
          <w:b/>
          <w:szCs w:val="24"/>
          <w:lang w:val="en-US"/>
        </w:rPr>
      </w:pPr>
      <w:r w:rsidRPr="00BD7B35">
        <w:rPr>
          <w:rFonts w:asciiTheme="minorHAnsi" w:eastAsiaTheme="minorHAnsi" w:hAnsiTheme="minorHAnsi" w:cstheme="minorBidi"/>
          <w:b/>
          <w:szCs w:val="24"/>
          <w:lang w:val="en-US"/>
        </w:rPr>
        <w:t>C.</w:t>
      </w:r>
      <w:r w:rsidRPr="00BD7B35">
        <w:rPr>
          <w:rFonts w:asciiTheme="minorHAnsi" w:eastAsiaTheme="minorHAnsi" w:hAnsiTheme="minorHAnsi" w:cstheme="minorBidi"/>
          <w:b/>
          <w:szCs w:val="24"/>
          <w:lang w:val="en-US"/>
        </w:rPr>
        <w:tab/>
        <w:t>Communication, Team meetings and contact times</w:t>
      </w:r>
      <w:r w:rsidR="00767450">
        <w:rPr>
          <w:rFonts w:asciiTheme="minorHAnsi" w:eastAsiaTheme="minorHAnsi" w:hAnsiTheme="minorHAnsi" w:cstheme="minorBidi"/>
          <w:b/>
          <w:szCs w:val="24"/>
          <w:lang w:val="en-US"/>
        </w:rPr>
        <w:t xml:space="preserve"> to be </w:t>
      </w:r>
      <w:proofErr w:type="spellStart"/>
      <w:r w:rsidR="00767450">
        <w:rPr>
          <w:rFonts w:asciiTheme="minorHAnsi" w:eastAsiaTheme="minorHAnsi" w:hAnsiTheme="minorHAnsi" w:cstheme="minorBidi"/>
          <w:b/>
          <w:szCs w:val="24"/>
          <w:lang w:val="en-US"/>
        </w:rPr>
        <w:t>summarised</w:t>
      </w:r>
      <w:proofErr w:type="spellEnd"/>
      <w:r w:rsidR="00767450">
        <w:rPr>
          <w:rFonts w:asciiTheme="minorHAnsi" w:eastAsiaTheme="minorHAnsi" w:hAnsiTheme="minorHAnsi" w:cstheme="minorBidi"/>
          <w:b/>
          <w:szCs w:val="24"/>
          <w:lang w:val="en-US"/>
        </w:rPr>
        <w:t xml:space="preserve"> </w:t>
      </w:r>
      <w:r w:rsidR="00F4706B">
        <w:rPr>
          <w:rFonts w:asciiTheme="minorHAnsi" w:eastAsiaTheme="minorHAnsi" w:hAnsiTheme="minorHAnsi" w:cstheme="minorBidi"/>
          <w:b/>
          <w:szCs w:val="24"/>
          <w:lang w:val="en-US"/>
        </w:rPr>
        <w:t>and included on the online form</w:t>
      </w:r>
      <w:r w:rsidR="00767450">
        <w:rPr>
          <w:rFonts w:asciiTheme="minorHAnsi" w:eastAsiaTheme="minorHAnsi" w:hAnsiTheme="minorHAnsi" w:cstheme="minorBidi"/>
          <w:b/>
          <w:szCs w:val="24"/>
          <w:lang w:val="en-US"/>
        </w:rPr>
        <w:t>:</w:t>
      </w:r>
    </w:p>
    <w:tbl>
      <w:tblPr>
        <w:tblStyle w:val="TableGrid"/>
        <w:tblW w:w="0" w:type="auto"/>
        <w:tblInd w:w="-5" w:type="dxa"/>
        <w:tblLook w:val="04A0" w:firstRow="1" w:lastRow="0" w:firstColumn="1" w:lastColumn="0" w:noHBand="0" w:noVBand="1"/>
      </w:tblPr>
      <w:tblGrid>
        <w:gridCol w:w="9633"/>
      </w:tblGrid>
      <w:tr w:rsidR="00485996" w:rsidTr="00BC77BD">
        <w:trPr>
          <w:trHeight w:val="976"/>
        </w:trPr>
        <w:tc>
          <w:tcPr>
            <w:tcW w:w="9633" w:type="dxa"/>
          </w:tcPr>
          <w:p w:rsidR="00485996" w:rsidRDefault="00485996" w:rsidP="00E76F4C">
            <w:pPr>
              <w:spacing w:after="160" w:line="259" w:lineRule="auto"/>
              <w:jc w:val="both"/>
              <w:rPr>
                <w:rFonts w:asciiTheme="minorHAnsi" w:eastAsiaTheme="minorHAnsi" w:hAnsiTheme="minorHAnsi" w:cstheme="minorBidi"/>
                <w:b/>
                <w:szCs w:val="24"/>
                <w:lang w:val="en-US"/>
              </w:rPr>
            </w:pPr>
          </w:p>
        </w:tc>
      </w:tr>
    </w:tbl>
    <w:p w:rsidR="00767450" w:rsidRDefault="00767450" w:rsidP="00E76F4C">
      <w:pPr>
        <w:spacing w:after="160" w:line="259" w:lineRule="auto"/>
        <w:ind w:left="851" w:hanging="851"/>
        <w:jc w:val="both"/>
        <w:rPr>
          <w:rFonts w:asciiTheme="minorHAnsi" w:eastAsiaTheme="minorHAnsi" w:hAnsiTheme="minorHAnsi" w:cstheme="minorBidi"/>
          <w:b/>
          <w:szCs w:val="24"/>
          <w:lang w:val="en-US"/>
        </w:rPr>
      </w:pPr>
    </w:p>
    <w:p w:rsidR="00485996" w:rsidRDefault="00485996" w:rsidP="00E76F4C">
      <w:pPr>
        <w:spacing w:after="160" w:line="259" w:lineRule="auto"/>
        <w:ind w:left="851" w:hanging="851"/>
        <w:jc w:val="both"/>
        <w:rPr>
          <w:rFonts w:asciiTheme="minorHAnsi" w:eastAsiaTheme="minorHAnsi" w:hAnsiTheme="minorHAnsi" w:cstheme="minorBidi"/>
          <w:b/>
          <w:szCs w:val="24"/>
          <w:lang w:val="en-US"/>
        </w:rPr>
      </w:pPr>
    </w:p>
    <w:p w:rsidR="00485996" w:rsidRDefault="00485996" w:rsidP="00E76F4C">
      <w:pPr>
        <w:spacing w:after="160" w:line="259" w:lineRule="auto"/>
        <w:ind w:left="851" w:hanging="851"/>
        <w:jc w:val="both"/>
        <w:rPr>
          <w:rFonts w:asciiTheme="minorHAnsi" w:eastAsiaTheme="minorHAnsi" w:hAnsiTheme="minorHAnsi" w:cstheme="minorBidi"/>
          <w:b/>
          <w:szCs w:val="24"/>
          <w:lang w:val="en-US"/>
        </w:rPr>
      </w:pPr>
    </w:p>
    <w:p w:rsidR="00B41CED" w:rsidRDefault="004C4165" w:rsidP="00E76F4C">
      <w:pPr>
        <w:spacing w:after="160" w:line="259" w:lineRule="auto"/>
        <w:ind w:left="851" w:hanging="851"/>
        <w:jc w:val="both"/>
        <w:rPr>
          <w:rFonts w:asciiTheme="minorHAnsi" w:eastAsiaTheme="minorHAnsi" w:hAnsiTheme="minorHAnsi" w:cstheme="minorBidi"/>
          <w:b/>
          <w:szCs w:val="24"/>
          <w:lang w:val="en-US"/>
        </w:rPr>
      </w:pPr>
      <w:r w:rsidRPr="00BD7B35">
        <w:rPr>
          <w:rFonts w:asciiTheme="minorHAnsi" w:eastAsiaTheme="minorHAnsi" w:hAnsiTheme="minorHAnsi" w:cstheme="minorBidi"/>
          <w:b/>
          <w:szCs w:val="24"/>
          <w:lang w:val="en-US"/>
        </w:rPr>
        <w:t>D</w:t>
      </w:r>
      <w:r w:rsidR="00B41CED" w:rsidRPr="00BD7B35">
        <w:rPr>
          <w:rFonts w:asciiTheme="minorHAnsi" w:eastAsiaTheme="minorHAnsi" w:hAnsiTheme="minorHAnsi" w:cstheme="minorBidi"/>
          <w:b/>
          <w:szCs w:val="24"/>
          <w:lang w:val="en-US"/>
        </w:rPr>
        <w:t>.          Health, Safety &amp; Welfare</w:t>
      </w:r>
      <w:r w:rsidR="00485996">
        <w:rPr>
          <w:rFonts w:asciiTheme="minorHAnsi" w:eastAsiaTheme="minorHAnsi" w:hAnsiTheme="minorHAnsi" w:cstheme="minorBidi"/>
          <w:b/>
          <w:szCs w:val="24"/>
          <w:lang w:val="en-US"/>
        </w:rPr>
        <w:t>.</w:t>
      </w:r>
      <w:r w:rsidR="00B41CED">
        <w:rPr>
          <w:rFonts w:asciiTheme="minorHAnsi" w:eastAsiaTheme="minorHAnsi" w:hAnsiTheme="minorHAnsi" w:cstheme="minorBidi"/>
          <w:b/>
          <w:szCs w:val="24"/>
          <w:lang w:val="en-US"/>
        </w:rPr>
        <w:t xml:space="preserve"> </w:t>
      </w:r>
      <w:r w:rsidR="00485996">
        <w:rPr>
          <w:rFonts w:asciiTheme="minorHAnsi" w:eastAsiaTheme="minorHAnsi" w:hAnsiTheme="minorHAnsi" w:cstheme="minorBidi"/>
          <w:b/>
          <w:szCs w:val="24"/>
          <w:lang w:val="en-US"/>
        </w:rPr>
        <w:t xml:space="preserve">See Appendix </w:t>
      </w:r>
      <w:r w:rsidR="0076353B">
        <w:rPr>
          <w:rFonts w:asciiTheme="minorHAnsi" w:eastAsiaTheme="minorHAnsi" w:hAnsiTheme="minorHAnsi" w:cstheme="minorBidi"/>
          <w:b/>
          <w:szCs w:val="24"/>
          <w:lang w:val="en-US"/>
        </w:rPr>
        <w:t>2</w:t>
      </w:r>
      <w:r w:rsidR="00485996">
        <w:rPr>
          <w:rFonts w:asciiTheme="minorHAnsi" w:eastAsiaTheme="minorHAnsi" w:hAnsiTheme="minorHAnsi" w:cstheme="minorBidi"/>
          <w:b/>
          <w:szCs w:val="24"/>
          <w:lang w:val="en-US"/>
        </w:rPr>
        <w:t>.</w:t>
      </w:r>
    </w:p>
    <w:tbl>
      <w:tblPr>
        <w:tblStyle w:val="TableGrid"/>
        <w:tblW w:w="0" w:type="auto"/>
        <w:tblInd w:w="851" w:type="dxa"/>
        <w:tblLook w:val="04A0" w:firstRow="1" w:lastRow="0" w:firstColumn="1" w:lastColumn="0" w:noHBand="0" w:noVBand="1"/>
      </w:tblPr>
      <w:tblGrid>
        <w:gridCol w:w="6090"/>
        <w:gridCol w:w="1134"/>
      </w:tblGrid>
      <w:tr w:rsidR="00595335" w:rsidTr="00595335">
        <w:tc>
          <w:tcPr>
            <w:tcW w:w="6090" w:type="dxa"/>
          </w:tcPr>
          <w:p w:rsidR="00595335" w:rsidRPr="004C4165" w:rsidRDefault="00595335" w:rsidP="00D2144B">
            <w:pPr>
              <w:spacing w:after="160" w:line="259" w:lineRule="auto"/>
              <w:jc w:val="both"/>
              <w:rPr>
                <w:rFonts w:asciiTheme="minorHAnsi" w:eastAsiaTheme="minorHAnsi" w:hAnsiTheme="minorHAnsi" w:cstheme="minorBidi"/>
                <w:szCs w:val="24"/>
                <w:lang w:val="en-US"/>
              </w:rPr>
            </w:pPr>
          </w:p>
        </w:tc>
        <w:tc>
          <w:tcPr>
            <w:tcW w:w="1134" w:type="dxa"/>
          </w:tcPr>
          <w:p w:rsidR="00595335" w:rsidRDefault="00595335" w:rsidP="00D2144B">
            <w:pPr>
              <w:spacing w:after="160" w:line="259" w:lineRule="auto"/>
              <w:jc w:val="both"/>
              <w:rPr>
                <w:rFonts w:asciiTheme="minorHAnsi" w:eastAsiaTheme="minorHAnsi" w:hAnsiTheme="minorHAnsi" w:cstheme="minorBidi"/>
                <w:b/>
                <w:szCs w:val="24"/>
                <w:lang w:val="en-US"/>
              </w:rPr>
            </w:pPr>
            <w:r>
              <w:rPr>
                <w:rFonts w:asciiTheme="minorHAnsi" w:eastAsiaTheme="minorHAnsi" w:hAnsiTheme="minorHAnsi" w:cstheme="minorBidi"/>
                <w:b/>
                <w:szCs w:val="24"/>
                <w:lang w:val="en-US"/>
              </w:rPr>
              <w:t>Tick box</w:t>
            </w:r>
          </w:p>
        </w:tc>
      </w:tr>
      <w:tr w:rsidR="00595335" w:rsidTr="00595335">
        <w:tc>
          <w:tcPr>
            <w:tcW w:w="6090" w:type="dxa"/>
          </w:tcPr>
          <w:p w:rsidR="00595335" w:rsidRDefault="00595335" w:rsidP="00D2144B">
            <w:pPr>
              <w:spacing w:after="160" w:line="259" w:lineRule="auto"/>
              <w:jc w:val="both"/>
              <w:rPr>
                <w:rFonts w:asciiTheme="minorHAnsi" w:eastAsiaTheme="minorHAnsi" w:hAnsiTheme="minorHAnsi" w:cstheme="minorBidi"/>
                <w:b/>
                <w:szCs w:val="24"/>
                <w:lang w:val="en-US"/>
              </w:rPr>
            </w:pPr>
            <w:r>
              <w:rPr>
                <w:rFonts w:asciiTheme="minorHAnsi" w:eastAsiaTheme="minorHAnsi" w:hAnsiTheme="minorHAnsi" w:cstheme="minorBidi"/>
                <w:szCs w:val="24"/>
                <w:lang w:val="en-US"/>
              </w:rPr>
              <w:t xml:space="preserve">Remote </w:t>
            </w:r>
            <w:r w:rsidRPr="004C4165">
              <w:rPr>
                <w:rFonts w:asciiTheme="minorHAnsi" w:eastAsiaTheme="minorHAnsi" w:hAnsiTheme="minorHAnsi" w:cstheme="minorBidi"/>
                <w:szCs w:val="24"/>
                <w:lang w:val="en-US"/>
              </w:rPr>
              <w:t>Checklist completed</w:t>
            </w:r>
            <w:r>
              <w:rPr>
                <w:rFonts w:asciiTheme="minorHAnsi" w:eastAsiaTheme="minorHAnsi" w:hAnsiTheme="minorHAnsi" w:cstheme="minorBidi"/>
                <w:szCs w:val="24"/>
                <w:lang w:val="en-US"/>
              </w:rPr>
              <w:tab/>
            </w:r>
          </w:p>
        </w:tc>
        <w:tc>
          <w:tcPr>
            <w:tcW w:w="1134" w:type="dxa"/>
          </w:tcPr>
          <w:p w:rsidR="00595335" w:rsidRDefault="00595335" w:rsidP="00D2144B">
            <w:pPr>
              <w:spacing w:after="160" w:line="259" w:lineRule="auto"/>
              <w:jc w:val="both"/>
              <w:rPr>
                <w:rFonts w:asciiTheme="minorHAnsi" w:eastAsiaTheme="minorHAnsi" w:hAnsiTheme="minorHAnsi" w:cstheme="minorBidi"/>
                <w:b/>
                <w:szCs w:val="24"/>
                <w:lang w:val="en-US"/>
              </w:rPr>
            </w:pPr>
          </w:p>
        </w:tc>
      </w:tr>
      <w:tr w:rsidR="00595335" w:rsidTr="00595335">
        <w:tc>
          <w:tcPr>
            <w:tcW w:w="6090" w:type="dxa"/>
          </w:tcPr>
          <w:p w:rsidR="00595335" w:rsidRDefault="00595335" w:rsidP="00D2144B">
            <w:pPr>
              <w:spacing w:after="160" w:line="259" w:lineRule="auto"/>
              <w:rPr>
                <w:rFonts w:asciiTheme="minorHAnsi" w:eastAsiaTheme="minorHAnsi" w:hAnsiTheme="minorHAnsi" w:cstheme="minorBidi"/>
                <w:b/>
                <w:szCs w:val="24"/>
                <w:lang w:val="en-US"/>
              </w:rPr>
            </w:pPr>
            <w:bookmarkStart w:id="1" w:name="_Hlk55903944"/>
            <w:r w:rsidRPr="00C9366B">
              <w:rPr>
                <w:rFonts w:asciiTheme="minorHAnsi" w:eastAsiaTheme="minorHAnsi" w:hAnsiTheme="minorHAnsi" w:cstheme="minorBidi"/>
                <w:i/>
                <w:szCs w:val="24"/>
                <w:lang w:val="en-US"/>
              </w:rPr>
              <w:t>Home Working</w:t>
            </w:r>
            <w:r w:rsidRPr="00723C66">
              <w:rPr>
                <w:rFonts w:asciiTheme="minorHAnsi" w:eastAsiaTheme="minorHAnsi" w:hAnsiTheme="minorHAnsi" w:cstheme="minorBidi"/>
                <w:szCs w:val="24"/>
                <w:lang w:val="en-US"/>
              </w:rPr>
              <w:t xml:space="preserve"> </w:t>
            </w:r>
            <w:r>
              <w:rPr>
                <w:rFonts w:asciiTheme="minorHAnsi" w:eastAsiaTheme="minorHAnsi" w:hAnsiTheme="minorHAnsi" w:cstheme="minorBidi"/>
                <w:szCs w:val="24"/>
                <w:lang w:val="en-US"/>
              </w:rPr>
              <w:t xml:space="preserve">online </w:t>
            </w:r>
            <w:r w:rsidRPr="00723C66">
              <w:rPr>
                <w:rFonts w:asciiTheme="minorHAnsi" w:eastAsiaTheme="minorHAnsi" w:hAnsiTheme="minorHAnsi" w:cstheme="minorBidi"/>
                <w:szCs w:val="24"/>
                <w:lang w:val="en-US"/>
              </w:rPr>
              <w:t xml:space="preserve">Training </w:t>
            </w:r>
            <w:r>
              <w:rPr>
                <w:rFonts w:asciiTheme="minorHAnsi" w:eastAsiaTheme="minorHAnsi" w:hAnsiTheme="minorHAnsi" w:cstheme="minorBidi"/>
                <w:szCs w:val="24"/>
                <w:lang w:val="en-US"/>
              </w:rPr>
              <w:t xml:space="preserve">module </w:t>
            </w:r>
            <w:r w:rsidRPr="00723C66">
              <w:rPr>
                <w:rFonts w:asciiTheme="minorHAnsi" w:eastAsiaTheme="minorHAnsi" w:hAnsiTheme="minorHAnsi" w:cstheme="minorBidi"/>
                <w:szCs w:val="24"/>
                <w:lang w:val="en-US"/>
              </w:rPr>
              <w:t>agreed/completed</w:t>
            </w:r>
            <w:bookmarkEnd w:id="1"/>
          </w:p>
        </w:tc>
        <w:tc>
          <w:tcPr>
            <w:tcW w:w="1134" w:type="dxa"/>
          </w:tcPr>
          <w:p w:rsidR="00595335" w:rsidRDefault="00595335" w:rsidP="00D2144B">
            <w:pPr>
              <w:spacing w:after="160" w:line="259" w:lineRule="auto"/>
              <w:jc w:val="both"/>
              <w:rPr>
                <w:rFonts w:asciiTheme="minorHAnsi" w:eastAsiaTheme="minorHAnsi" w:hAnsiTheme="minorHAnsi" w:cstheme="minorBidi"/>
                <w:b/>
                <w:szCs w:val="24"/>
                <w:lang w:val="en-US"/>
              </w:rPr>
            </w:pPr>
          </w:p>
        </w:tc>
      </w:tr>
      <w:tr w:rsidR="00595335" w:rsidTr="00595335">
        <w:tc>
          <w:tcPr>
            <w:tcW w:w="6090" w:type="dxa"/>
          </w:tcPr>
          <w:p w:rsidR="00595335" w:rsidRDefault="00595335" w:rsidP="00D2144B">
            <w:pPr>
              <w:spacing w:after="160" w:line="259" w:lineRule="auto"/>
              <w:jc w:val="both"/>
              <w:rPr>
                <w:rFonts w:asciiTheme="minorHAnsi" w:eastAsiaTheme="minorHAnsi" w:hAnsiTheme="minorHAnsi" w:cstheme="minorBidi"/>
                <w:b/>
                <w:szCs w:val="24"/>
                <w:lang w:val="en-US"/>
              </w:rPr>
            </w:pPr>
            <w:r>
              <w:rPr>
                <w:rFonts w:asciiTheme="minorHAnsi" w:eastAsiaTheme="minorHAnsi" w:hAnsiTheme="minorHAnsi" w:cstheme="minorBidi"/>
                <w:szCs w:val="24"/>
                <w:lang w:val="en-US"/>
              </w:rPr>
              <w:t xml:space="preserve">Virtual </w:t>
            </w:r>
            <w:r w:rsidRPr="003F1C7A">
              <w:rPr>
                <w:rFonts w:asciiTheme="minorHAnsi" w:eastAsiaTheme="minorHAnsi" w:hAnsiTheme="minorHAnsi" w:cstheme="minorBidi"/>
                <w:szCs w:val="24"/>
                <w:lang w:val="en-US"/>
              </w:rPr>
              <w:t xml:space="preserve">Ergonomic </w:t>
            </w:r>
            <w:r w:rsidR="00EB4F96">
              <w:rPr>
                <w:rFonts w:asciiTheme="minorHAnsi" w:eastAsiaTheme="minorHAnsi" w:hAnsiTheme="minorHAnsi" w:cstheme="minorBidi"/>
                <w:szCs w:val="24"/>
                <w:lang w:val="en-US"/>
              </w:rPr>
              <w:t xml:space="preserve">Risk </w:t>
            </w:r>
            <w:r w:rsidRPr="003F1C7A">
              <w:rPr>
                <w:rFonts w:asciiTheme="minorHAnsi" w:eastAsiaTheme="minorHAnsi" w:hAnsiTheme="minorHAnsi" w:cstheme="minorBidi"/>
                <w:szCs w:val="24"/>
                <w:lang w:val="en-US"/>
              </w:rPr>
              <w:t>Assessment</w:t>
            </w:r>
            <w:r>
              <w:t xml:space="preserve"> </w:t>
            </w:r>
            <w:r w:rsidRPr="004C4165">
              <w:rPr>
                <w:rFonts w:asciiTheme="minorHAnsi" w:eastAsiaTheme="minorHAnsi" w:hAnsiTheme="minorHAnsi" w:cstheme="minorBidi"/>
                <w:szCs w:val="24"/>
                <w:lang w:val="en-US"/>
              </w:rPr>
              <w:t>requested</w:t>
            </w:r>
          </w:p>
        </w:tc>
        <w:tc>
          <w:tcPr>
            <w:tcW w:w="1134" w:type="dxa"/>
          </w:tcPr>
          <w:p w:rsidR="00595335" w:rsidRDefault="00595335" w:rsidP="00D2144B">
            <w:pPr>
              <w:spacing w:after="160" w:line="259" w:lineRule="auto"/>
              <w:jc w:val="both"/>
              <w:rPr>
                <w:rFonts w:asciiTheme="minorHAnsi" w:eastAsiaTheme="minorHAnsi" w:hAnsiTheme="minorHAnsi" w:cstheme="minorBidi"/>
                <w:b/>
                <w:szCs w:val="24"/>
                <w:lang w:val="en-US"/>
              </w:rPr>
            </w:pPr>
          </w:p>
        </w:tc>
      </w:tr>
    </w:tbl>
    <w:p w:rsidR="00595335" w:rsidRDefault="00595335" w:rsidP="00E76F4C">
      <w:pPr>
        <w:spacing w:after="160" w:line="259" w:lineRule="auto"/>
        <w:ind w:left="851" w:hanging="851"/>
        <w:jc w:val="both"/>
        <w:rPr>
          <w:rFonts w:asciiTheme="minorHAnsi" w:eastAsiaTheme="minorHAnsi" w:hAnsiTheme="minorHAnsi" w:cstheme="minorBidi"/>
          <w:b/>
          <w:szCs w:val="24"/>
          <w:lang w:val="en-US"/>
        </w:rPr>
      </w:pPr>
    </w:p>
    <w:p w:rsidR="00B41CED" w:rsidRDefault="004C4165" w:rsidP="00BD7B35">
      <w:pPr>
        <w:spacing w:after="160" w:line="276" w:lineRule="auto"/>
        <w:ind w:left="720" w:hanging="698"/>
        <w:rPr>
          <w:rFonts w:asciiTheme="minorHAnsi" w:eastAsiaTheme="minorHAnsi" w:hAnsiTheme="minorHAnsi" w:cstheme="minorBidi"/>
          <w:b/>
          <w:szCs w:val="24"/>
          <w:lang w:val="en-US"/>
        </w:rPr>
      </w:pPr>
      <w:r>
        <w:rPr>
          <w:rFonts w:asciiTheme="minorHAnsi" w:eastAsiaTheme="minorHAnsi" w:hAnsiTheme="minorHAnsi" w:cstheme="minorBidi"/>
          <w:b/>
          <w:szCs w:val="24"/>
          <w:lang w:val="en-US"/>
        </w:rPr>
        <w:t>E</w:t>
      </w:r>
      <w:r w:rsidR="00B41CED" w:rsidRPr="003F1C7A">
        <w:rPr>
          <w:rFonts w:asciiTheme="minorHAnsi" w:eastAsiaTheme="minorHAnsi" w:hAnsiTheme="minorHAnsi" w:cstheme="minorBidi"/>
          <w:b/>
          <w:szCs w:val="24"/>
          <w:lang w:val="en-US"/>
        </w:rPr>
        <w:t xml:space="preserve">. </w:t>
      </w:r>
      <w:r w:rsidR="00B41CED">
        <w:rPr>
          <w:rFonts w:asciiTheme="minorHAnsi" w:eastAsiaTheme="minorHAnsi" w:hAnsiTheme="minorHAnsi" w:cstheme="minorBidi"/>
          <w:b/>
          <w:szCs w:val="24"/>
          <w:lang w:val="en-US"/>
        </w:rPr>
        <w:t xml:space="preserve">         </w:t>
      </w:r>
      <w:r w:rsidR="00B41CED" w:rsidRPr="00BD7B35">
        <w:rPr>
          <w:rFonts w:asciiTheme="minorHAnsi" w:eastAsiaTheme="minorHAnsi" w:hAnsiTheme="minorHAnsi" w:cstheme="minorBidi"/>
          <w:b/>
          <w:szCs w:val="24"/>
          <w:lang w:val="en-US"/>
        </w:rPr>
        <w:t>Equipment is provided on the agreement that all devices and equipment remain the property of the University</w:t>
      </w:r>
      <w:r w:rsidR="00485996">
        <w:rPr>
          <w:rFonts w:asciiTheme="minorHAnsi" w:eastAsiaTheme="minorHAnsi" w:hAnsiTheme="minorHAnsi" w:cstheme="minorBidi"/>
          <w:b/>
          <w:szCs w:val="24"/>
          <w:lang w:val="en-US"/>
        </w:rPr>
        <w:t>.  See Appendix 1.</w:t>
      </w:r>
    </w:p>
    <w:tbl>
      <w:tblPr>
        <w:tblStyle w:val="TableGrid"/>
        <w:tblW w:w="9923" w:type="dxa"/>
        <w:tblInd w:w="-5" w:type="dxa"/>
        <w:tblLook w:val="04A0" w:firstRow="1" w:lastRow="0" w:firstColumn="1" w:lastColumn="0" w:noHBand="0" w:noVBand="1"/>
      </w:tblPr>
      <w:tblGrid>
        <w:gridCol w:w="8647"/>
        <w:gridCol w:w="1276"/>
      </w:tblGrid>
      <w:tr w:rsidR="00375E53" w:rsidTr="00375E53">
        <w:tc>
          <w:tcPr>
            <w:tcW w:w="8647" w:type="dxa"/>
          </w:tcPr>
          <w:p w:rsidR="00375E53" w:rsidRDefault="00375E53" w:rsidP="00BD7B35">
            <w:pPr>
              <w:spacing w:after="160" w:line="276" w:lineRule="auto"/>
              <w:rPr>
                <w:rFonts w:asciiTheme="minorHAnsi" w:eastAsiaTheme="minorHAnsi" w:hAnsiTheme="minorHAnsi" w:cstheme="minorBidi"/>
                <w:b/>
                <w:szCs w:val="24"/>
                <w:lang w:val="en-US"/>
              </w:rPr>
            </w:pPr>
          </w:p>
        </w:tc>
        <w:tc>
          <w:tcPr>
            <w:tcW w:w="1276" w:type="dxa"/>
          </w:tcPr>
          <w:p w:rsidR="00375E53" w:rsidRDefault="00375E53" w:rsidP="00BD7B35">
            <w:pPr>
              <w:spacing w:after="160" w:line="276" w:lineRule="auto"/>
              <w:rPr>
                <w:rFonts w:asciiTheme="minorHAnsi" w:eastAsiaTheme="minorHAnsi" w:hAnsiTheme="minorHAnsi" w:cstheme="minorBidi"/>
                <w:b/>
                <w:szCs w:val="24"/>
                <w:lang w:val="en-US"/>
              </w:rPr>
            </w:pPr>
            <w:r>
              <w:rPr>
                <w:rFonts w:asciiTheme="minorHAnsi" w:eastAsiaTheme="minorHAnsi" w:hAnsiTheme="minorHAnsi" w:cstheme="minorBidi"/>
                <w:b/>
                <w:szCs w:val="24"/>
                <w:lang w:val="en-US"/>
              </w:rPr>
              <w:t>Tick box</w:t>
            </w:r>
          </w:p>
        </w:tc>
      </w:tr>
      <w:tr w:rsidR="00375E53" w:rsidTr="00375E53">
        <w:trPr>
          <w:trHeight w:val="567"/>
        </w:trPr>
        <w:tc>
          <w:tcPr>
            <w:tcW w:w="8647" w:type="dxa"/>
          </w:tcPr>
          <w:p w:rsidR="00375E53" w:rsidRDefault="00375E53" w:rsidP="00375E53">
            <w:pPr>
              <w:autoSpaceDE w:val="0"/>
              <w:autoSpaceDN w:val="0"/>
              <w:adjustRightInd w:val="0"/>
              <w:spacing w:line="276" w:lineRule="auto"/>
              <w:ind w:hanging="3"/>
              <w:rPr>
                <w:rFonts w:asciiTheme="minorHAnsi" w:eastAsiaTheme="minorHAnsi" w:hAnsiTheme="minorHAnsi" w:cstheme="minorBidi"/>
                <w:b/>
                <w:szCs w:val="24"/>
                <w:lang w:val="en-US"/>
              </w:rPr>
            </w:pPr>
            <w:r w:rsidRPr="00BD7B35">
              <w:rPr>
                <w:rFonts w:asciiTheme="minorHAnsi" w:eastAsiaTheme="minorHAnsi" w:hAnsiTheme="minorHAnsi"/>
                <w:color w:val="000000"/>
                <w:szCs w:val="24"/>
              </w:rPr>
              <w:t xml:space="preserve">Standard ICT AGILE Working Package </w:t>
            </w:r>
            <w:r w:rsidRPr="00BD7B35">
              <w:rPr>
                <w:rFonts w:asciiTheme="minorHAnsi" w:eastAsiaTheme="minorHAnsi" w:hAnsiTheme="minorHAnsi" w:cstheme="minorBidi"/>
                <w:szCs w:val="24"/>
                <w:lang w:val="en-US"/>
              </w:rPr>
              <w:t>(Please note the models specified may change)</w:t>
            </w:r>
          </w:p>
        </w:tc>
        <w:tc>
          <w:tcPr>
            <w:tcW w:w="1276" w:type="dxa"/>
          </w:tcPr>
          <w:p w:rsidR="00375E53" w:rsidRDefault="00375E53" w:rsidP="00BD7B35">
            <w:pPr>
              <w:spacing w:after="160" w:line="276" w:lineRule="auto"/>
              <w:rPr>
                <w:rFonts w:asciiTheme="minorHAnsi" w:eastAsiaTheme="minorHAnsi" w:hAnsiTheme="minorHAnsi" w:cstheme="minorBidi"/>
                <w:b/>
                <w:szCs w:val="24"/>
                <w:lang w:val="en-US"/>
              </w:rPr>
            </w:pPr>
          </w:p>
        </w:tc>
      </w:tr>
      <w:tr w:rsidR="00375E53" w:rsidTr="00375E53">
        <w:tc>
          <w:tcPr>
            <w:tcW w:w="8647" w:type="dxa"/>
          </w:tcPr>
          <w:p w:rsidR="00375E53" w:rsidRDefault="00375E53" w:rsidP="00BD7B35">
            <w:pPr>
              <w:spacing w:after="160" w:line="276" w:lineRule="auto"/>
              <w:rPr>
                <w:rFonts w:asciiTheme="minorHAnsi" w:eastAsiaTheme="minorHAnsi" w:hAnsiTheme="minorHAnsi" w:cstheme="minorBidi"/>
                <w:b/>
                <w:szCs w:val="24"/>
                <w:lang w:val="en-US"/>
              </w:rPr>
            </w:pPr>
            <w:r w:rsidRPr="00BD7B35">
              <w:rPr>
                <w:rFonts w:asciiTheme="minorHAnsi" w:eastAsiaTheme="minorHAnsi" w:hAnsiTheme="minorHAnsi"/>
                <w:color w:val="000000"/>
                <w:szCs w:val="24"/>
              </w:rPr>
              <w:t>Other IT and AV equipment, approved by I</w:t>
            </w:r>
            <w:r w:rsidR="00FA0070">
              <w:rPr>
                <w:rFonts w:asciiTheme="minorHAnsi" w:eastAsiaTheme="minorHAnsi" w:hAnsiTheme="minorHAnsi"/>
                <w:color w:val="000000"/>
                <w:szCs w:val="24"/>
              </w:rPr>
              <w:t>C</w:t>
            </w:r>
            <w:r w:rsidRPr="00BD7B35">
              <w:rPr>
                <w:rFonts w:asciiTheme="minorHAnsi" w:eastAsiaTheme="minorHAnsi" w:hAnsiTheme="minorHAnsi"/>
                <w:color w:val="000000"/>
                <w:szCs w:val="24"/>
              </w:rPr>
              <w:t xml:space="preserve">T Services  </w:t>
            </w:r>
          </w:p>
        </w:tc>
        <w:tc>
          <w:tcPr>
            <w:tcW w:w="1276" w:type="dxa"/>
          </w:tcPr>
          <w:p w:rsidR="00375E53" w:rsidRDefault="00375E53" w:rsidP="00BD7B35">
            <w:pPr>
              <w:spacing w:after="160" w:line="276" w:lineRule="auto"/>
              <w:rPr>
                <w:rFonts w:asciiTheme="minorHAnsi" w:eastAsiaTheme="minorHAnsi" w:hAnsiTheme="minorHAnsi" w:cstheme="minorBidi"/>
                <w:b/>
                <w:szCs w:val="24"/>
                <w:lang w:val="en-US"/>
              </w:rPr>
            </w:pPr>
          </w:p>
        </w:tc>
      </w:tr>
      <w:tr w:rsidR="00375E53" w:rsidTr="00375E53">
        <w:tc>
          <w:tcPr>
            <w:tcW w:w="8647" w:type="dxa"/>
          </w:tcPr>
          <w:p w:rsidR="00375E53" w:rsidRDefault="00375E53" w:rsidP="00452429">
            <w:pPr>
              <w:spacing w:after="160" w:line="276" w:lineRule="auto"/>
              <w:rPr>
                <w:rFonts w:asciiTheme="minorHAnsi" w:eastAsiaTheme="minorHAnsi" w:hAnsiTheme="minorHAnsi" w:cstheme="minorBidi"/>
                <w:b/>
                <w:szCs w:val="24"/>
                <w:lang w:val="en-US"/>
              </w:rPr>
            </w:pPr>
            <w:r w:rsidRPr="00BD7B35">
              <w:rPr>
                <w:rFonts w:asciiTheme="minorHAnsi" w:eastAsiaTheme="minorHAnsi" w:hAnsiTheme="minorHAnsi"/>
                <w:color w:val="000000"/>
                <w:szCs w:val="24"/>
              </w:rPr>
              <w:t>Personally owned device</w:t>
            </w:r>
            <w:r w:rsidR="00452429">
              <w:rPr>
                <w:rFonts w:asciiTheme="minorHAnsi" w:eastAsiaTheme="minorHAnsi" w:hAnsiTheme="minorHAnsi"/>
                <w:color w:val="000000"/>
                <w:szCs w:val="24"/>
              </w:rPr>
              <w:t xml:space="preserve"> approved for use by I</w:t>
            </w:r>
            <w:r w:rsidR="00FA0070">
              <w:rPr>
                <w:rFonts w:asciiTheme="minorHAnsi" w:eastAsiaTheme="minorHAnsi" w:hAnsiTheme="minorHAnsi"/>
                <w:color w:val="000000"/>
                <w:szCs w:val="24"/>
              </w:rPr>
              <w:t>C</w:t>
            </w:r>
            <w:r w:rsidR="00452429">
              <w:rPr>
                <w:rFonts w:asciiTheme="minorHAnsi" w:eastAsiaTheme="minorHAnsi" w:hAnsiTheme="minorHAnsi"/>
                <w:color w:val="000000"/>
                <w:szCs w:val="24"/>
              </w:rPr>
              <w:t>T Services</w:t>
            </w:r>
          </w:p>
        </w:tc>
        <w:tc>
          <w:tcPr>
            <w:tcW w:w="1276" w:type="dxa"/>
          </w:tcPr>
          <w:p w:rsidR="00375E53" w:rsidRDefault="00375E53" w:rsidP="00BD7B35">
            <w:pPr>
              <w:spacing w:after="160" w:line="276" w:lineRule="auto"/>
              <w:rPr>
                <w:rFonts w:asciiTheme="minorHAnsi" w:eastAsiaTheme="minorHAnsi" w:hAnsiTheme="minorHAnsi" w:cstheme="minorBidi"/>
                <w:b/>
                <w:szCs w:val="24"/>
                <w:lang w:val="en-US"/>
              </w:rPr>
            </w:pPr>
          </w:p>
        </w:tc>
      </w:tr>
      <w:tr w:rsidR="00375E53" w:rsidTr="00375E53">
        <w:tc>
          <w:tcPr>
            <w:tcW w:w="8647" w:type="dxa"/>
          </w:tcPr>
          <w:p w:rsidR="00375E53" w:rsidRDefault="00375E53" w:rsidP="00375E53">
            <w:pPr>
              <w:spacing w:after="160" w:line="276" w:lineRule="auto"/>
              <w:rPr>
                <w:rFonts w:asciiTheme="minorHAnsi" w:eastAsiaTheme="minorHAnsi" w:hAnsiTheme="minorHAnsi" w:cstheme="minorBidi"/>
                <w:b/>
                <w:szCs w:val="24"/>
                <w:lang w:val="en-US"/>
              </w:rPr>
            </w:pPr>
            <w:r w:rsidRPr="00BD7B35">
              <w:rPr>
                <w:rFonts w:asciiTheme="minorHAnsi" w:eastAsiaTheme="minorHAnsi" w:hAnsiTheme="minorHAnsi" w:cstheme="minorBidi"/>
                <w:szCs w:val="24"/>
                <w:lang w:val="en-US"/>
              </w:rPr>
              <w:t>Additional monitors (e,g,24”to 27”) (to facilitate on screen working)</w:t>
            </w:r>
          </w:p>
        </w:tc>
        <w:tc>
          <w:tcPr>
            <w:tcW w:w="1276" w:type="dxa"/>
          </w:tcPr>
          <w:p w:rsidR="00375E53" w:rsidRDefault="00375E53" w:rsidP="00BD7B35">
            <w:pPr>
              <w:spacing w:after="160" w:line="276" w:lineRule="auto"/>
              <w:rPr>
                <w:rFonts w:asciiTheme="minorHAnsi" w:eastAsiaTheme="minorHAnsi" w:hAnsiTheme="minorHAnsi" w:cstheme="minorBidi"/>
                <w:b/>
                <w:szCs w:val="24"/>
                <w:lang w:val="en-US"/>
              </w:rPr>
            </w:pPr>
          </w:p>
        </w:tc>
      </w:tr>
      <w:tr w:rsidR="00375E53" w:rsidTr="00375E53">
        <w:tc>
          <w:tcPr>
            <w:tcW w:w="8647" w:type="dxa"/>
          </w:tcPr>
          <w:p w:rsidR="00375E53" w:rsidRDefault="00375E53" w:rsidP="00BD7B35">
            <w:pPr>
              <w:spacing w:after="160" w:line="276" w:lineRule="auto"/>
              <w:rPr>
                <w:rFonts w:asciiTheme="minorHAnsi" w:eastAsiaTheme="minorHAnsi" w:hAnsiTheme="minorHAnsi" w:cstheme="minorBidi"/>
                <w:b/>
                <w:szCs w:val="24"/>
                <w:lang w:val="en-US"/>
              </w:rPr>
            </w:pPr>
            <w:r w:rsidRPr="00BD7B35">
              <w:rPr>
                <w:rFonts w:asciiTheme="minorHAnsi" w:eastAsiaTheme="minorHAnsi" w:hAnsiTheme="minorHAnsi"/>
                <w:color w:val="000000"/>
                <w:szCs w:val="24"/>
              </w:rPr>
              <w:t>Other equipment  (provide details)</w:t>
            </w:r>
            <w:r w:rsidRPr="00BD7B35">
              <w:rPr>
                <w:rFonts w:ascii="Calibri" w:eastAsiaTheme="minorHAnsi" w:hAnsi="Calibri" w:cs="Calibri"/>
                <w:color w:val="201F1E"/>
                <w:szCs w:val="24"/>
                <w:shd w:val="clear" w:color="auto" w:fill="FFFFFF"/>
              </w:rPr>
              <w:t> </w:t>
            </w:r>
          </w:p>
        </w:tc>
        <w:tc>
          <w:tcPr>
            <w:tcW w:w="1276" w:type="dxa"/>
          </w:tcPr>
          <w:p w:rsidR="00375E53" w:rsidRDefault="00375E53" w:rsidP="00BD7B35">
            <w:pPr>
              <w:spacing w:after="160" w:line="276" w:lineRule="auto"/>
              <w:rPr>
                <w:rFonts w:asciiTheme="minorHAnsi" w:eastAsiaTheme="minorHAnsi" w:hAnsiTheme="minorHAnsi" w:cstheme="minorBidi"/>
                <w:b/>
                <w:szCs w:val="24"/>
                <w:lang w:val="en-US"/>
              </w:rPr>
            </w:pPr>
          </w:p>
        </w:tc>
      </w:tr>
      <w:tr w:rsidR="00375E53" w:rsidTr="00375E53">
        <w:trPr>
          <w:trHeight w:val="523"/>
        </w:trPr>
        <w:tc>
          <w:tcPr>
            <w:tcW w:w="8647" w:type="dxa"/>
          </w:tcPr>
          <w:p w:rsidR="00375E53" w:rsidRPr="00BD7B35" w:rsidRDefault="00375E53" w:rsidP="00375E53">
            <w:pPr>
              <w:spacing w:after="160" w:line="276" w:lineRule="auto"/>
              <w:rPr>
                <w:rFonts w:asciiTheme="minorHAnsi" w:eastAsiaTheme="minorHAnsi" w:hAnsiTheme="minorHAnsi"/>
                <w:color w:val="000000"/>
                <w:szCs w:val="24"/>
              </w:rPr>
            </w:pPr>
            <w:r w:rsidRPr="001365EA">
              <w:rPr>
                <w:rFonts w:asciiTheme="minorHAnsi" w:eastAsiaTheme="minorHAnsi" w:hAnsiTheme="minorHAnsi" w:cstheme="minorBidi"/>
                <w:szCs w:val="24"/>
                <w:lang w:val="en-US"/>
              </w:rPr>
              <w:t>ICT Security Training</w:t>
            </w:r>
            <w:r>
              <w:rPr>
                <w:rFonts w:asciiTheme="minorHAnsi" w:eastAsiaTheme="minorHAnsi" w:hAnsiTheme="minorHAnsi" w:cstheme="minorBidi"/>
                <w:szCs w:val="24"/>
                <w:lang w:val="en-US"/>
              </w:rPr>
              <w:t xml:space="preserve"> agreed/completed</w:t>
            </w:r>
          </w:p>
        </w:tc>
        <w:tc>
          <w:tcPr>
            <w:tcW w:w="1276" w:type="dxa"/>
          </w:tcPr>
          <w:p w:rsidR="00375E53" w:rsidRDefault="00375E53" w:rsidP="00375E53">
            <w:pPr>
              <w:spacing w:after="160" w:line="276" w:lineRule="auto"/>
              <w:rPr>
                <w:rFonts w:asciiTheme="minorHAnsi" w:eastAsiaTheme="minorHAnsi" w:hAnsiTheme="minorHAnsi" w:cstheme="minorBidi"/>
                <w:b/>
                <w:szCs w:val="24"/>
                <w:lang w:val="en-US"/>
              </w:rPr>
            </w:pPr>
          </w:p>
        </w:tc>
      </w:tr>
    </w:tbl>
    <w:p w:rsidR="00B41CED" w:rsidRDefault="00B41CED" w:rsidP="00B41CED">
      <w:pPr>
        <w:rPr>
          <w:rFonts w:asciiTheme="minorHAnsi" w:eastAsiaTheme="minorHAnsi" w:hAnsiTheme="minorHAnsi"/>
          <w:b/>
          <w:sz w:val="20"/>
        </w:rPr>
      </w:pPr>
    </w:p>
    <w:p w:rsidR="000957B3" w:rsidRDefault="000957B3" w:rsidP="00767450">
      <w:pPr>
        <w:ind w:left="851" w:hanging="851"/>
        <w:rPr>
          <w:rFonts w:asciiTheme="minorHAnsi" w:eastAsiaTheme="minorHAnsi" w:hAnsiTheme="minorHAnsi" w:cstheme="minorBidi"/>
          <w:b/>
          <w:szCs w:val="24"/>
          <w:lang w:val="en-US"/>
        </w:rPr>
      </w:pPr>
    </w:p>
    <w:p w:rsidR="00B41CED" w:rsidRDefault="00375E53" w:rsidP="00767450">
      <w:pPr>
        <w:ind w:left="851" w:hanging="851"/>
        <w:rPr>
          <w:rFonts w:asciiTheme="minorHAnsi" w:eastAsiaTheme="minorHAnsi" w:hAnsiTheme="minorHAnsi" w:cstheme="minorBidi"/>
          <w:b/>
          <w:szCs w:val="24"/>
          <w:lang w:val="en-US"/>
        </w:rPr>
      </w:pPr>
      <w:r w:rsidRPr="00375E53">
        <w:rPr>
          <w:rFonts w:asciiTheme="minorHAnsi" w:eastAsiaTheme="minorHAnsi" w:hAnsiTheme="minorHAnsi" w:cstheme="minorBidi"/>
          <w:b/>
          <w:noProof/>
          <w:szCs w:val="24"/>
          <w:lang w:eastAsia="en-GB"/>
        </w:rPr>
        <mc:AlternateContent>
          <mc:Choice Requires="wps">
            <w:drawing>
              <wp:anchor distT="45720" distB="45720" distL="114300" distR="114300" simplePos="0" relativeHeight="251663360" behindDoc="0" locked="0" layoutInCell="1" allowOverlap="1" wp14:anchorId="3930AE64" wp14:editId="558AB23C">
                <wp:simplePos x="0" y="0"/>
                <wp:positionH relativeFrom="column">
                  <wp:posOffset>5551340</wp:posOffset>
                </wp:positionH>
                <wp:positionV relativeFrom="paragraph">
                  <wp:posOffset>34871</wp:posOffset>
                </wp:positionV>
                <wp:extent cx="605155" cy="334645"/>
                <wp:effectExtent l="0" t="0" r="234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34645"/>
                        </a:xfrm>
                        <a:prstGeom prst="rect">
                          <a:avLst/>
                        </a:prstGeom>
                        <a:solidFill>
                          <a:srgbClr val="FFFFFF"/>
                        </a:solidFill>
                        <a:ln w="9525">
                          <a:solidFill>
                            <a:srgbClr val="000000"/>
                          </a:solidFill>
                          <a:miter lim="800000"/>
                          <a:headEnd/>
                          <a:tailEnd/>
                        </a:ln>
                      </wps:spPr>
                      <wps:txbx>
                        <w:txbxContent>
                          <w:p w:rsidR="00375E53" w:rsidRDefault="00375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0AE64" id="_x0000_t202" coordsize="21600,21600" o:spt="202" path="m,l,21600r21600,l21600,xe">
                <v:stroke joinstyle="miter"/>
                <v:path gradientshapeok="t" o:connecttype="rect"/>
              </v:shapetype>
              <v:shape id="Text Box 2" o:spid="_x0000_s1028" type="#_x0000_t202" style="position:absolute;left:0;text-align:left;margin-left:437.1pt;margin-top:2.75pt;width:47.65pt;height:2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">
                <v:textbox>
                  <w:txbxContent>
                    <w:p w:rsidR="00375E53" w:rsidRDefault="00375E53"/>
                  </w:txbxContent>
                </v:textbox>
                <w10:wrap type="square"/>
              </v:shape>
            </w:pict>
          </mc:Fallback>
        </mc:AlternateContent>
      </w:r>
      <w:r w:rsidR="004C4165" w:rsidRPr="00E76F4C">
        <w:rPr>
          <w:rFonts w:asciiTheme="minorHAnsi" w:eastAsiaTheme="minorHAnsi" w:hAnsiTheme="minorHAnsi" w:cstheme="minorBidi"/>
          <w:b/>
          <w:szCs w:val="24"/>
          <w:lang w:val="en-US"/>
        </w:rPr>
        <w:t>F</w:t>
      </w:r>
      <w:r w:rsidR="00B41CED" w:rsidRPr="00E76F4C">
        <w:rPr>
          <w:rFonts w:asciiTheme="minorHAnsi" w:eastAsiaTheme="minorHAnsi" w:hAnsiTheme="minorHAnsi" w:cstheme="minorBidi"/>
          <w:b/>
          <w:szCs w:val="24"/>
          <w:lang w:val="en-US"/>
        </w:rPr>
        <w:t>.</w:t>
      </w:r>
      <w:r>
        <w:rPr>
          <w:rFonts w:asciiTheme="minorHAnsi" w:eastAsiaTheme="minorHAnsi" w:hAnsiTheme="minorHAnsi" w:cstheme="minorBidi"/>
          <w:b/>
          <w:szCs w:val="24"/>
          <w:lang w:val="en-US"/>
        </w:rPr>
        <w:tab/>
      </w:r>
      <w:r w:rsidR="00B41CED" w:rsidRPr="00E76F4C">
        <w:rPr>
          <w:rFonts w:asciiTheme="minorHAnsi" w:eastAsiaTheme="minorHAnsi" w:hAnsiTheme="minorHAnsi" w:cstheme="minorBidi"/>
          <w:b/>
          <w:szCs w:val="24"/>
          <w:lang w:val="en-US"/>
        </w:rPr>
        <w:t xml:space="preserve">Agreement to comply with all university policies </w:t>
      </w:r>
      <w:r w:rsidR="00767450">
        <w:rPr>
          <w:rFonts w:asciiTheme="minorHAnsi" w:eastAsiaTheme="minorHAnsi" w:hAnsiTheme="minorHAnsi" w:cstheme="minorBidi"/>
          <w:b/>
          <w:szCs w:val="24"/>
          <w:lang w:val="en-US"/>
        </w:rPr>
        <w:t xml:space="preserve">and procedures </w:t>
      </w:r>
      <w:r w:rsidR="00B41CED" w:rsidRPr="00E76F4C">
        <w:rPr>
          <w:rFonts w:asciiTheme="minorHAnsi" w:eastAsiaTheme="minorHAnsi" w:hAnsiTheme="minorHAnsi" w:cstheme="minorBidi"/>
          <w:b/>
          <w:szCs w:val="24"/>
          <w:lang w:val="en-US"/>
        </w:rPr>
        <w:t>while working remotely</w:t>
      </w:r>
      <w:r w:rsidR="004C4165" w:rsidRPr="00E76F4C">
        <w:rPr>
          <w:rFonts w:asciiTheme="minorHAnsi" w:eastAsiaTheme="minorHAnsi" w:hAnsiTheme="minorHAnsi" w:cstheme="minorBidi"/>
          <w:b/>
          <w:szCs w:val="24"/>
          <w:lang w:val="en-US"/>
        </w:rPr>
        <w:t xml:space="preserve">  </w:t>
      </w:r>
    </w:p>
    <w:p w:rsidR="00E9477D" w:rsidRPr="00E76F4C" w:rsidRDefault="00E9477D" w:rsidP="00DE5066">
      <w:pPr>
        <w:rPr>
          <w:rFonts w:asciiTheme="minorHAnsi" w:eastAsiaTheme="minorHAnsi" w:hAnsiTheme="minorHAnsi"/>
          <w:b/>
          <w:sz w:val="20"/>
        </w:rPr>
      </w:pPr>
    </w:p>
    <w:p w:rsidR="00B41CED" w:rsidRDefault="00B41CED" w:rsidP="00DE5066">
      <w:pPr>
        <w:rPr>
          <w:rFonts w:asciiTheme="minorHAnsi" w:eastAsiaTheme="minorHAnsi" w:hAnsiTheme="minorHAnsi"/>
          <w:b/>
          <w:sz w:val="20"/>
        </w:rPr>
      </w:pPr>
    </w:p>
    <w:p w:rsidR="00767450" w:rsidRDefault="00767450" w:rsidP="00DE5066">
      <w:pPr>
        <w:rPr>
          <w:rFonts w:asciiTheme="minorHAnsi" w:eastAsiaTheme="minorHAnsi" w:hAnsiTheme="minorHAnsi"/>
          <w:b/>
          <w:sz w:val="20"/>
        </w:rPr>
      </w:pPr>
    </w:p>
    <w:p w:rsidR="00B41CED" w:rsidRPr="00E76F4C" w:rsidRDefault="00375E53" w:rsidP="00DE5066">
      <w:pPr>
        <w:rPr>
          <w:rFonts w:asciiTheme="minorHAnsi" w:eastAsiaTheme="minorHAnsi" w:hAnsiTheme="minorHAnsi" w:cstheme="minorBidi"/>
          <w:b/>
          <w:szCs w:val="24"/>
          <w:lang w:val="en-US"/>
        </w:rPr>
      </w:pPr>
      <w:r w:rsidRPr="00375E53">
        <w:rPr>
          <w:rFonts w:asciiTheme="minorHAnsi" w:eastAsiaTheme="minorHAnsi" w:hAnsiTheme="minorHAnsi" w:cstheme="minorBidi"/>
          <w:b/>
          <w:noProof/>
          <w:szCs w:val="24"/>
          <w:lang w:eastAsia="en-GB"/>
        </w:rPr>
        <mc:AlternateContent>
          <mc:Choice Requires="wps">
            <w:drawing>
              <wp:anchor distT="45720" distB="45720" distL="114300" distR="114300" simplePos="0" relativeHeight="251665408" behindDoc="0" locked="0" layoutInCell="1" allowOverlap="1" wp14:anchorId="4F8E9A87" wp14:editId="01238BE0">
                <wp:simplePos x="0" y="0"/>
                <wp:positionH relativeFrom="column">
                  <wp:posOffset>5558155</wp:posOffset>
                </wp:positionH>
                <wp:positionV relativeFrom="paragraph">
                  <wp:posOffset>8890</wp:posOffset>
                </wp:positionV>
                <wp:extent cx="610870" cy="334645"/>
                <wp:effectExtent l="0" t="0" r="1778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34645"/>
                        </a:xfrm>
                        <a:prstGeom prst="rect">
                          <a:avLst/>
                        </a:prstGeom>
                        <a:solidFill>
                          <a:srgbClr val="FFFFFF"/>
                        </a:solidFill>
                        <a:ln w="9525">
                          <a:solidFill>
                            <a:srgbClr val="000000"/>
                          </a:solidFill>
                          <a:miter lim="800000"/>
                          <a:headEnd/>
                          <a:tailEnd/>
                        </a:ln>
                      </wps:spPr>
                      <wps:txbx>
                        <w:txbxContent>
                          <w:p w:rsidR="00375E53" w:rsidRDefault="00375E53" w:rsidP="00375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E9A87" id="_x0000_s1029" type="#_x0000_t202" style="position:absolute;margin-left:437.65pt;margin-top:.7pt;width:48.1pt;height:2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">
                <v:textbox>
                  <w:txbxContent>
                    <w:p w:rsidR="00375E53" w:rsidRDefault="00375E53" w:rsidP="00375E53"/>
                  </w:txbxContent>
                </v:textbox>
                <w10:wrap type="square"/>
              </v:shape>
            </w:pict>
          </mc:Fallback>
        </mc:AlternateContent>
      </w:r>
      <w:r w:rsidR="004C4165" w:rsidRPr="00E76F4C">
        <w:rPr>
          <w:rFonts w:asciiTheme="minorHAnsi" w:eastAsiaTheme="minorHAnsi" w:hAnsiTheme="minorHAnsi" w:cstheme="minorBidi"/>
          <w:b/>
          <w:szCs w:val="24"/>
          <w:lang w:val="en-US"/>
        </w:rPr>
        <w:t>G</w:t>
      </w:r>
      <w:r w:rsidR="00B41CED" w:rsidRPr="00E76F4C">
        <w:rPr>
          <w:rFonts w:asciiTheme="minorHAnsi" w:eastAsiaTheme="minorHAnsi" w:hAnsiTheme="minorHAnsi" w:cstheme="minorBidi"/>
          <w:b/>
          <w:szCs w:val="24"/>
          <w:lang w:val="en-US"/>
        </w:rPr>
        <w:t>.</w:t>
      </w:r>
      <w:r>
        <w:rPr>
          <w:rFonts w:asciiTheme="minorHAnsi" w:eastAsiaTheme="minorHAnsi" w:hAnsiTheme="minorHAnsi" w:cstheme="minorBidi"/>
          <w:b/>
          <w:szCs w:val="24"/>
          <w:lang w:val="en-US"/>
        </w:rPr>
        <w:tab/>
      </w:r>
      <w:r w:rsidR="00485996">
        <w:rPr>
          <w:rFonts w:asciiTheme="minorHAnsi" w:eastAsiaTheme="minorHAnsi" w:hAnsiTheme="minorHAnsi" w:cstheme="minorBidi"/>
          <w:b/>
          <w:szCs w:val="24"/>
          <w:lang w:val="en-US"/>
        </w:rPr>
        <w:t xml:space="preserve">   </w:t>
      </w:r>
      <w:r w:rsidR="00B41CED" w:rsidRPr="00E76F4C">
        <w:rPr>
          <w:rFonts w:asciiTheme="minorHAnsi" w:eastAsiaTheme="minorHAnsi" w:hAnsiTheme="minorHAnsi" w:cstheme="minorBidi"/>
          <w:b/>
          <w:szCs w:val="24"/>
          <w:lang w:val="en-US"/>
        </w:rPr>
        <w:t>Review Date of agreement</w:t>
      </w:r>
      <w:r>
        <w:rPr>
          <w:rFonts w:asciiTheme="minorHAnsi" w:eastAsiaTheme="minorHAnsi" w:hAnsiTheme="minorHAnsi" w:cstheme="minorBidi"/>
          <w:b/>
          <w:szCs w:val="24"/>
          <w:lang w:val="en-US"/>
        </w:rPr>
        <w:t xml:space="preserve"> </w:t>
      </w:r>
    </w:p>
    <w:p w:rsidR="00B41CED" w:rsidRDefault="00B41CED" w:rsidP="00DE5066">
      <w:pPr>
        <w:rPr>
          <w:rFonts w:asciiTheme="minorHAnsi" w:eastAsiaTheme="minorHAnsi" w:hAnsiTheme="minorHAnsi"/>
          <w:b/>
          <w:color w:val="000000"/>
          <w:sz w:val="22"/>
          <w:szCs w:val="22"/>
        </w:rPr>
      </w:pPr>
    </w:p>
    <w:p w:rsidR="000957B3" w:rsidRPr="00E76F4C" w:rsidRDefault="000957B3" w:rsidP="00DE5066">
      <w:pPr>
        <w:rPr>
          <w:rFonts w:asciiTheme="minorHAnsi" w:eastAsiaTheme="minorHAnsi" w:hAnsiTheme="minorHAnsi"/>
          <w:b/>
          <w:color w:val="000000"/>
          <w:sz w:val="22"/>
          <w:szCs w:val="22"/>
        </w:rPr>
      </w:pPr>
    </w:p>
    <w:p w:rsidR="00B41CED" w:rsidRPr="00012F99" w:rsidRDefault="004C4165" w:rsidP="00012F99">
      <w:pPr>
        <w:spacing w:line="276" w:lineRule="auto"/>
        <w:rPr>
          <w:rFonts w:asciiTheme="minorHAnsi" w:eastAsiaTheme="minorHAnsi" w:hAnsiTheme="minorHAnsi" w:cstheme="minorBidi"/>
          <w:b/>
          <w:szCs w:val="24"/>
          <w:lang w:val="en-US"/>
        </w:rPr>
      </w:pPr>
      <w:r w:rsidRPr="00E76F4C">
        <w:rPr>
          <w:rFonts w:asciiTheme="minorHAnsi" w:eastAsiaTheme="minorHAnsi" w:hAnsiTheme="minorHAnsi" w:cstheme="minorBidi"/>
          <w:b/>
          <w:szCs w:val="24"/>
          <w:lang w:val="en-US"/>
        </w:rPr>
        <w:t>H</w:t>
      </w:r>
      <w:r w:rsidRPr="00012F99">
        <w:rPr>
          <w:rFonts w:asciiTheme="minorHAnsi" w:eastAsiaTheme="minorHAnsi" w:hAnsiTheme="minorHAnsi" w:cstheme="minorBidi"/>
          <w:b/>
          <w:szCs w:val="24"/>
          <w:lang w:val="en-US"/>
        </w:rPr>
        <w:t>.</w:t>
      </w:r>
      <w:r w:rsidRPr="00012F99">
        <w:rPr>
          <w:rFonts w:asciiTheme="minorHAnsi" w:eastAsiaTheme="minorHAnsi" w:hAnsiTheme="minorHAnsi" w:cstheme="minorBidi"/>
          <w:b/>
          <w:szCs w:val="24"/>
          <w:lang w:val="en-US"/>
        </w:rPr>
        <w:tab/>
      </w:r>
      <w:r w:rsidR="00485996">
        <w:rPr>
          <w:rFonts w:asciiTheme="minorHAnsi" w:eastAsiaTheme="minorHAnsi" w:hAnsiTheme="minorHAnsi" w:cstheme="minorBidi"/>
          <w:b/>
          <w:szCs w:val="24"/>
          <w:lang w:val="en-US"/>
        </w:rPr>
        <w:t xml:space="preserve">   </w:t>
      </w:r>
      <w:r w:rsidR="00B41CED" w:rsidRPr="00012F99">
        <w:rPr>
          <w:rFonts w:asciiTheme="minorHAnsi" w:eastAsiaTheme="minorHAnsi" w:hAnsiTheme="minorHAnsi" w:cstheme="minorBidi"/>
          <w:b/>
          <w:szCs w:val="24"/>
          <w:lang w:val="en-US"/>
        </w:rPr>
        <w:t xml:space="preserve">Declaration  </w:t>
      </w:r>
    </w:p>
    <w:p w:rsidR="00B41CED" w:rsidRPr="00012F99" w:rsidRDefault="00B41CED" w:rsidP="00012F99">
      <w:pPr>
        <w:autoSpaceDE w:val="0"/>
        <w:autoSpaceDN w:val="0"/>
        <w:adjustRightInd w:val="0"/>
        <w:spacing w:line="276" w:lineRule="auto"/>
        <w:jc w:val="both"/>
        <w:rPr>
          <w:rFonts w:asciiTheme="minorHAnsi" w:eastAsiaTheme="minorHAnsi" w:hAnsiTheme="minorHAnsi"/>
          <w:color w:val="000000"/>
          <w:szCs w:val="24"/>
        </w:rPr>
      </w:pPr>
    </w:p>
    <w:p w:rsidR="00B41CED" w:rsidRPr="00012F99" w:rsidRDefault="00B41CED" w:rsidP="00012F99">
      <w:pPr>
        <w:autoSpaceDE w:val="0"/>
        <w:autoSpaceDN w:val="0"/>
        <w:adjustRightInd w:val="0"/>
        <w:spacing w:line="276" w:lineRule="auto"/>
        <w:jc w:val="both"/>
        <w:rPr>
          <w:rFonts w:asciiTheme="minorHAnsi" w:eastAsiaTheme="minorHAnsi" w:hAnsiTheme="minorHAnsi" w:cstheme="minorBidi"/>
          <w:szCs w:val="24"/>
          <w:lang w:val="en-US"/>
        </w:rPr>
      </w:pPr>
      <w:r w:rsidRPr="00012F99">
        <w:rPr>
          <w:rFonts w:asciiTheme="minorHAnsi" w:eastAsiaTheme="minorHAnsi" w:hAnsiTheme="minorHAnsi" w:cstheme="minorBidi"/>
          <w:szCs w:val="24"/>
          <w:lang w:val="en-US"/>
        </w:rPr>
        <w:t>I confirm that I have agreed the arrangements as set out above, and that I understand the conditions, and my responsibility in relation to the agile working arrangements</w:t>
      </w:r>
      <w:r w:rsidR="00D15F7D" w:rsidRPr="00012F99">
        <w:rPr>
          <w:rFonts w:asciiTheme="minorHAnsi" w:eastAsiaTheme="minorHAnsi" w:hAnsiTheme="minorHAnsi" w:cstheme="minorBidi"/>
          <w:szCs w:val="24"/>
          <w:lang w:val="en-US"/>
        </w:rPr>
        <w:t xml:space="preserve"> and the training required.  </w:t>
      </w:r>
      <w:r w:rsidRPr="00012F99">
        <w:rPr>
          <w:rFonts w:asciiTheme="minorHAnsi" w:eastAsiaTheme="minorHAnsi" w:hAnsiTheme="minorHAnsi" w:cstheme="minorBidi"/>
          <w:szCs w:val="24"/>
          <w:lang w:val="en-US"/>
        </w:rPr>
        <w:t xml:space="preserve"> I accept that TU Dublin at all times reserves the right to modify or terminate any Agile Working Agreement taking account of factors including, but not limited to, Government Guidelines, TU Dublin’s current and future operational, </w:t>
      </w:r>
      <w:proofErr w:type="spellStart"/>
      <w:r w:rsidRPr="00012F99">
        <w:rPr>
          <w:rFonts w:asciiTheme="minorHAnsi" w:eastAsiaTheme="minorHAnsi" w:hAnsiTheme="minorHAnsi" w:cstheme="minorBidi"/>
          <w:szCs w:val="24"/>
          <w:lang w:val="en-US"/>
        </w:rPr>
        <w:t>organisational</w:t>
      </w:r>
      <w:proofErr w:type="spellEnd"/>
      <w:r w:rsidRPr="00012F99">
        <w:rPr>
          <w:rFonts w:asciiTheme="minorHAnsi" w:eastAsiaTheme="minorHAnsi" w:hAnsiTheme="minorHAnsi" w:cstheme="minorBidi"/>
          <w:szCs w:val="24"/>
          <w:lang w:val="en-US"/>
        </w:rPr>
        <w:t xml:space="preserve"> and human resources requirements.  Otherwise changes to this agreement will be carried out following the </w:t>
      </w:r>
      <w:r w:rsidR="00D15F7D" w:rsidRPr="00012F99">
        <w:rPr>
          <w:rFonts w:asciiTheme="minorHAnsi" w:eastAsiaTheme="minorHAnsi" w:hAnsiTheme="minorHAnsi" w:cstheme="minorBidi"/>
          <w:szCs w:val="24"/>
          <w:lang w:val="en-US"/>
        </w:rPr>
        <w:t>agreed review date.</w:t>
      </w:r>
      <w:r w:rsidRPr="00012F99">
        <w:rPr>
          <w:rFonts w:asciiTheme="minorHAnsi" w:eastAsiaTheme="minorHAnsi" w:hAnsiTheme="minorHAnsi" w:cstheme="minorBidi"/>
          <w:szCs w:val="24"/>
          <w:lang w:val="en-US"/>
        </w:rPr>
        <w:t xml:space="preserve"> </w:t>
      </w:r>
      <w:r w:rsidR="00D15F7D" w:rsidRPr="00012F99">
        <w:rPr>
          <w:rFonts w:asciiTheme="minorHAnsi" w:eastAsiaTheme="minorHAnsi" w:hAnsiTheme="minorHAnsi" w:cstheme="minorBidi"/>
          <w:szCs w:val="24"/>
          <w:lang w:val="en-US"/>
        </w:rPr>
        <w:t xml:space="preserve">            </w:t>
      </w:r>
    </w:p>
    <w:p w:rsidR="00485996" w:rsidRDefault="00485996" w:rsidP="00012F99">
      <w:pPr>
        <w:autoSpaceDE w:val="0"/>
        <w:autoSpaceDN w:val="0"/>
        <w:adjustRightInd w:val="0"/>
        <w:spacing w:line="276" w:lineRule="auto"/>
        <w:jc w:val="both"/>
        <w:rPr>
          <w:rFonts w:asciiTheme="minorHAnsi" w:eastAsiaTheme="minorHAnsi" w:hAnsiTheme="minorHAnsi"/>
          <w:szCs w:val="24"/>
        </w:rPr>
      </w:pPr>
    </w:p>
    <w:p w:rsidR="00375E53" w:rsidRDefault="00375E53" w:rsidP="00012F99">
      <w:pPr>
        <w:autoSpaceDE w:val="0"/>
        <w:autoSpaceDN w:val="0"/>
        <w:adjustRightInd w:val="0"/>
        <w:spacing w:line="276" w:lineRule="auto"/>
        <w:jc w:val="both"/>
        <w:rPr>
          <w:rFonts w:asciiTheme="minorHAnsi" w:eastAsiaTheme="minorHAnsi" w:hAnsiTheme="minorHAnsi"/>
          <w:szCs w:val="24"/>
        </w:rPr>
      </w:pPr>
      <w:r w:rsidRPr="00375E53">
        <w:rPr>
          <w:rFonts w:asciiTheme="minorHAnsi" w:eastAsiaTheme="minorHAnsi" w:hAnsiTheme="minorHAnsi" w:cstheme="minorBidi"/>
          <w:b/>
          <w:noProof/>
          <w:szCs w:val="24"/>
          <w:lang w:eastAsia="en-GB"/>
        </w:rPr>
        <mc:AlternateContent>
          <mc:Choice Requires="wps">
            <w:drawing>
              <wp:anchor distT="45720" distB="45720" distL="114300" distR="114300" simplePos="0" relativeHeight="251667456" behindDoc="0" locked="0" layoutInCell="1" allowOverlap="1" wp14:anchorId="4AF4A7C1" wp14:editId="43F69AD0">
                <wp:simplePos x="0" y="0"/>
                <wp:positionH relativeFrom="margin">
                  <wp:posOffset>5505450</wp:posOffset>
                </wp:positionH>
                <wp:positionV relativeFrom="paragraph">
                  <wp:posOffset>11923</wp:posOffset>
                </wp:positionV>
                <wp:extent cx="605155" cy="334645"/>
                <wp:effectExtent l="0" t="0" r="23495"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34645"/>
                        </a:xfrm>
                        <a:prstGeom prst="rect">
                          <a:avLst/>
                        </a:prstGeom>
                        <a:solidFill>
                          <a:srgbClr val="FFFFFF"/>
                        </a:solidFill>
                        <a:ln w="9525">
                          <a:solidFill>
                            <a:srgbClr val="000000"/>
                          </a:solidFill>
                          <a:miter lim="800000"/>
                          <a:headEnd/>
                          <a:tailEnd/>
                        </a:ln>
                      </wps:spPr>
                      <wps:txbx>
                        <w:txbxContent>
                          <w:p w:rsidR="00375E53" w:rsidRDefault="00375E53" w:rsidP="00375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4A7C1" id="_x0000_s1030" type="#_x0000_t202" style="position:absolute;left:0;text-align:left;margin-left:433.5pt;margin-top:.95pt;width:47.65pt;height:26.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">
                <v:textbox>
                  <w:txbxContent>
                    <w:p w:rsidR="00375E53" w:rsidRDefault="00375E53" w:rsidP="00375E53"/>
                  </w:txbxContent>
                </v:textbox>
                <w10:wrap type="square" anchorx="margin"/>
              </v:shape>
            </w:pict>
          </mc:Fallback>
        </mc:AlternateContent>
      </w:r>
      <w:r w:rsidR="00D15F7D" w:rsidRPr="00012F99">
        <w:rPr>
          <w:rFonts w:asciiTheme="minorHAnsi" w:eastAsiaTheme="minorHAnsi" w:hAnsiTheme="minorHAnsi"/>
          <w:szCs w:val="24"/>
        </w:rPr>
        <w:t xml:space="preserve">Tick box to agree </w:t>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r>
        <w:rPr>
          <w:rFonts w:asciiTheme="minorHAnsi" w:eastAsiaTheme="minorHAnsi" w:hAnsiTheme="minorHAnsi"/>
          <w:szCs w:val="24"/>
        </w:rPr>
        <w:tab/>
      </w:r>
    </w:p>
    <w:p w:rsidR="00471B90" w:rsidRDefault="003002A8" w:rsidP="00485996">
      <w:pPr>
        <w:spacing w:after="160" w:line="259"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br w:type="page"/>
      </w:r>
      <w:r w:rsidR="00471B90" w:rsidRPr="00471B90">
        <w:rPr>
          <w:rFonts w:asciiTheme="minorHAnsi" w:eastAsiaTheme="minorHAnsi" w:hAnsiTheme="minorHAnsi" w:cstheme="minorBidi"/>
          <w:b/>
          <w:sz w:val="28"/>
          <w:szCs w:val="28"/>
        </w:rPr>
        <w:lastRenderedPageBreak/>
        <w:t>Appendix 1</w:t>
      </w:r>
      <w:r w:rsidR="00F4706B">
        <w:rPr>
          <w:rFonts w:asciiTheme="minorHAnsi" w:eastAsiaTheme="minorHAnsi" w:hAnsiTheme="minorHAnsi" w:cstheme="minorBidi"/>
          <w:b/>
          <w:sz w:val="28"/>
          <w:szCs w:val="28"/>
        </w:rPr>
        <w:t>.</w:t>
      </w:r>
      <w:r w:rsidR="00C050F7">
        <w:rPr>
          <w:rFonts w:asciiTheme="minorHAnsi" w:eastAsiaTheme="minorHAnsi" w:hAnsiTheme="minorHAnsi" w:cstheme="minorBidi"/>
          <w:b/>
          <w:sz w:val="28"/>
          <w:szCs w:val="28"/>
        </w:rPr>
        <w:t xml:space="preserve">  </w:t>
      </w:r>
      <w:proofErr w:type="gramStart"/>
      <w:r w:rsidR="00C050F7">
        <w:rPr>
          <w:rFonts w:asciiTheme="minorHAnsi" w:eastAsiaTheme="minorHAnsi" w:hAnsiTheme="minorHAnsi" w:cstheme="minorBidi"/>
          <w:b/>
          <w:sz w:val="28"/>
          <w:szCs w:val="28"/>
        </w:rPr>
        <w:t>IT</w:t>
      </w:r>
      <w:proofErr w:type="gramEnd"/>
      <w:r w:rsidR="00C050F7">
        <w:rPr>
          <w:rFonts w:asciiTheme="minorHAnsi" w:eastAsiaTheme="minorHAnsi" w:hAnsiTheme="minorHAnsi" w:cstheme="minorBidi"/>
          <w:b/>
          <w:sz w:val="28"/>
          <w:szCs w:val="28"/>
        </w:rPr>
        <w:t xml:space="preserve"> Hardware </w:t>
      </w:r>
    </w:p>
    <w:p w:rsidR="00471B90" w:rsidRDefault="00471B90" w:rsidP="00471B90">
      <w:pPr>
        <w:shd w:val="clear" w:color="auto" w:fill="FFFFFF" w:themeFill="background1"/>
        <w:autoSpaceDE w:val="0"/>
        <w:autoSpaceDN w:val="0"/>
        <w:adjustRightInd w:val="0"/>
        <w:ind w:left="447" w:hanging="447"/>
        <w:jc w:val="both"/>
        <w:rPr>
          <w:rFonts w:asciiTheme="minorHAnsi" w:eastAsiaTheme="minorHAnsi" w:hAnsiTheme="minorHAnsi" w:cstheme="minorBidi"/>
          <w:b/>
          <w:sz w:val="28"/>
          <w:szCs w:val="28"/>
        </w:rPr>
      </w:pPr>
    </w:p>
    <w:p w:rsidR="00471B90" w:rsidRPr="004A23D1" w:rsidRDefault="00C050F7" w:rsidP="004A23D1">
      <w:pPr>
        <w:shd w:val="clear" w:color="auto" w:fill="FFFFFF" w:themeFill="background1"/>
        <w:rPr>
          <w:rFonts w:ascii="Calibri" w:hAnsi="Calibri" w:cs="Calibri"/>
          <w:szCs w:val="24"/>
          <w:lang w:val="en-IE" w:eastAsia="en-IE"/>
        </w:rPr>
      </w:pPr>
      <w:r w:rsidRPr="004A23D1">
        <w:rPr>
          <w:rFonts w:ascii="Calibri" w:hAnsi="Calibri" w:cs="Calibri"/>
          <w:szCs w:val="24"/>
          <w:lang w:val="en-IE" w:eastAsia="en-IE"/>
        </w:rPr>
        <w:t xml:space="preserve">Windows devices </w:t>
      </w:r>
      <w:r w:rsidR="00471B90" w:rsidRPr="004A23D1">
        <w:rPr>
          <w:rFonts w:ascii="Calibri" w:hAnsi="Calibri" w:cs="Calibri"/>
          <w:szCs w:val="24"/>
          <w:lang w:val="en-IE" w:eastAsia="en-IE"/>
        </w:rPr>
        <w:t xml:space="preserve">(Please note the </w:t>
      </w:r>
      <w:r w:rsidRPr="004A23D1">
        <w:rPr>
          <w:rFonts w:ascii="Calibri" w:hAnsi="Calibri" w:cs="Calibri"/>
          <w:szCs w:val="24"/>
          <w:lang w:val="en-IE" w:eastAsia="en-IE"/>
        </w:rPr>
        <w:t xml:space="preserve">Dell </w:t>
      </w:r>
      <w:r w:rsidR="00471B90" w:rsidRPr="004A23D1">
        <w:rPr>
          <w:rFonts w:ascii="Calibri" w:hAnsi="Calibri" w:cs="Calibri"/>
          <w:szCs w:val="24"/>
          <w:lang w:val="en-IE" w:eastAsia="en-IE"/>
        </w:rPr>
        <w:t xml:space="preserve">models specified may change) </w:t>
      </w:r>
    </w:p>
    <w:p w:rsidR="00471B90" w:rsidRPr="00471B90" w:rsidRDefault="00471B90" w:rsidP="00471B90">
      <w:pPr>
        <w:shd w:val="clear" w:color="auto" w:fill="FFFFFF" w:themeFill="background1"/>
        <w:autoSpaceDE w:val="0"/>
        <w:autoSpaceDN w:val="0"/>
        <w:adjustRightInd w:val="0"/>
        <w:ind w:left="447" w:hanging="447"/>
        <w:jc w:val="both"/>
        <w:rPr>
          <w:rFonts w:asciiTheme="minorHAnsi" w:eastAsiaTheme="minorHAnsi" w:hAnsiTheme="minorHAnsi" w:cstheme="minorBidi"/>
          <w:sz w:val="22"/>
          <w:szCs w:val="22"/>
          <w:lang w:val="en-US"/>
        </w:rPr>
      </w:pPr>
    </w:p>
    <w:p w:rsidR="00471B90" w:rsidRPr="00471B90" w:rsidRDefault="00471B90" w:rsidP="00471B90">
      <w:pPr>
        <w:shd w:val="clear" w:color="auto" w:fill="FFFFFF" w:themeFill="background1"/>
        <w:autoSpaceDE w:val="0"/>
        <w:autoSpaceDN w:val="0"/>
        <w:adjustRightInd w:val="0"/>
        <w:ind w:left="447" w:hanging="447"/>
        <w:jc w:val="both"/>
        <w:rPr>
          <w:rFonts w:ascii="Calibri" w:hAnsi="Calibri" w:cs="Calibri"/>
          <w:b/>
          <w:bCs/>
          <w:color w:val="000000"/>
          <w:szCs w:val="24"/>
          <w:lang w:val="en-IE" w:eastAsia="en-IE"/>
        </w:rPr>
      </w:pPr>
      <w:r w:rsidRPr="00471B90">
        <w:rPr>
          <w:rFonts w:ascii="Calibri" w:hAnsi="Calibri" w:cs="Calibri"/>
          <w:b/>
          <w:bCs/>
          <w:color w:val="000000"/>
          <w:szCs w:val="24"/>
          <w:lang w:val="en-IE" w:eastAsia="en-IE"/>
        </w:rPr>
        <w:t xml:space="preserve">MAC Devices </w:t>
      </w:r>
    </w:p>
    <w:p w:rsidR="00471B90" w:rsidRPr="00471B90" w:rsidRDefault="00471B90" w:rsidP="00471B90">
      <w:pPr>
        <w:shd w:val="clear" w:color="auto" w:fill="FFFFFF" w:themeFill="background1"/>
        <w:rPr>
          <w:rFonts w:ascii="Calibri" w:hAnsi="Calibri" w:cs="Calibri"/>
          <w:color w:val="000000"/>
          <w:szCs w:val="24"/>
          <w:lang w:val="en-IE" w:eastAsia="en-IE"/>
        </w:rPr>
      </w:pPr>
    </w:p>
    <w:p w:rsidR="00471B90" w:rsidRPr="00471B90" w:rsidRDefault="00471B90" w:rsidP="00471B90">
      <w:pPr>
        <w:shd w:val="clear" w:color="auto" w:fill="FFFFFF" w:themeFill="background1"/>
        <w:rPr>
          <w:rFonts w:ascii="Calibri" w:hAnsi="Calibri" w:cs="Calibri"/>
          <w:b/>
          <w:bCs/>
          <w:color w:val="000000"/>
          <w:szCs w:val="24"/>
          <w:lang w:val="en-IE" w:eastAsia="en-IE"/>
        </w:rPr>
      </w:pPr>
      <w:r w:rsidRPr="00471B90">
        <w:rPr>
          <w:rFonts w:ascii="Calibri" w:hAnsi="Calibri" w:cs="Calibri"/>
          <w:color w:val="000000"/>
          <w:szCs w:val="24"/>
          <w:lang w:val="en-IE" w:eastAsia="en-IE"/>
        </w:rPr>
        <w:t>Specifications of Mac Devices and associated Home / Work Office Package will be provided by</w:t>
      </w:r>
    </w:p>
    <w:p w:rsidR="00471B90" w:rsidRPr="00471B90" w:rsidRDefault="00471B90" w:rsidP="00471B90">
      <w:pPr>
        <w:shd w:val="clear" w:color="auto" w:fill="FFFFFF" w:themeFill="background1"/>
        <w:spacing w:after="160" w:line="259" w:lineRule="auto"/>
        <w:rPr>
          <w:rFonts w:asciiTheme="minorHAnsi" w:eastAsiaTheme="minorHAnsi" w:hAnsiTheme="minorHAnsi" w:cstheme="minorBidi"/>
          <w:b/>
          <w:sz w:val="28"/>
          <w:szCs w:val="28"/>
        </w:rPr>
      </w:pPr>
      <w:r w:rsidRPr="00471B90">
        <w:rPr>
          <w:rFonts w:ascii="Calibri" w:hAnsi="Calibri" w:cs="Calibri"/>
          <w:color w:val="000000"/>
          <w:szCs w:val="24"/>
          <w:lang w:val="en-IE" w:eastAsia="en-IE"/>
        </w:rPr>
        <w:t xml:space="preserve">IT Services on request. </w:t>
      </w:r>
    </w:p>
    <w:p w:rsidR="00471B90" w:rsidRPr="00471B90" w:rsidRDefault="00471B90" w:rsidP="00471B90">
      <w:pPr>
        <w:shd w:val="clear" w:color="auto" w:fill="FFFFFF" w:themeFill="background1"/>
        <w:autoSpaceDE w:val="0"/>
        <w:autoSpaceDN w:val="0"/>
        <w:adjustRightInd w:val="0"/>
        <w:ind w:left="447" w:hanging="447"/>
        <w:jc w:val="both"/>
        <w:rPr>
          <w:rFonts w:ascii="Calibri" w:hAnsi="Calibri" w:cs="Calibri"/>
          <w:b/>
          <w:bCs/>
          <w:color w:val="000000"/>
          <w:szCs w:val="24"/>
          <w:lang w:val="en-IE" w:eastAsia="en-IE"/>
        </w:rPr>
      </w:pPr>
    </w:p>
    <w:p w:rsidR="00471B90" w:rsidRDefault="00471B90" w:rsidP="00471B90">
      <w:pPr>
        <w:shd w:val="clear" w:color="auto" w:fill="FFFFFF" w:themeFill="background1"/>
        <w:autoSpaceDE w:val="0"/>
        <w:autoSpaceDN w:val="0"/>
        <w:adjustRightInd w:val="0"/>
        <w:ind w:left="447" w:hanging="447"/>
        <w:jc w:val="both"/>
        <w:rPr>
          <w:rFonts w:ascii="Calibri" w:hAnsi="Calibri" w:cs="Calibri"/>
          <w:b/>
          <w:bCs/>
          <w:color w:val="000000"/>
          <w:szCs w:val="24"/>
          <w:lang w:val="en-IE" w:eastAsia="en-IE"/>
        </w:rPr>
      </w:pPr>
      <w:r w:rsidRPr="00471B90">
        <w:rPr>
          <w:rFonts w:ascii="Calibri" w:hAnsi="Calibri" w:cs="Calibri"/>
          <w:b/>
          <w:bCs/>
          <w:color w:val="000000"/>
          <w:szCs w:val="24"/>
          <w:lang w:val="en-IE" w:eastAsia="en-IE"/>
        </w:rPr>
        <w:t>Windows Laptops</w:t>
      </w:r>
      <w:r>
        <w:rPr>
          <w:rFonts w:ascii="Calibri" w:hAnsi="Calibri" w:cs="Calibri"/>
          <w:b/>
          <w:bCs/>
          <w:color w:val="000000"/>
          <w:szCs w:val="24"/>
          <w:lang w:val="en-IE" w:eastAsia="en-IE"/>
        </w:rPr>
        <w:t xml:space="preserve"> </w:t>
      </w:r>
    </w:p>
    <w:p w:rsidR="00471B90" w:rsidRDefault="00471B90" w:rsidP="00471B90">
      <w:pPr>
        <w:autoSpaceDE w:val="0"/>
        <w:autoSpaceDN w:val="0"/>
        <w:adjustRightInd w:val="0"/>
        <w:ind w:left="447" w:hanging="447"/>
        <w:jc w:val="both"/>
        <w:rPr>
          <w:rFonts w:ascii="Calibri" w:hAnsi="Calibri" w:cs="Calibri"/>
          <w:b/>
          <w:bCs/>
          <w:color w:val="000000"/>
          <w:szCs w:val="24"/>
          <w:lang w:val="en-IE" w:eastAsia="en-IE"/>
        </w:rPr>
      </w:pPr>
    </w:p>
    <w:tbl>
      <w:tblPr>
        <w:tblStyle w:val="TableGrid"/>
        <w:tblW w:w="9634" w:type="dxa"/>
        <w:tblLook w:val="04A0" w:firstRow="1" w:lastRow="0" w:firstColumn="1" w:lastColumn="0" w:noHBand="0" w:noVBand="1"/>
      </w:tblPr>
      <w:tblGrid>
        <w:gridCol w:w="3040"/>
        <w:gridCol w:w="3618"/>
        <w:gridCol w:w="2976"/>
      </w:tblGrid>
      <w:tr w:rsidR="00471B90" w:rsidTr="00767450">
        <w:tc>
          <w:tcPr>
            <w:tcW w:w="3040" w:type="dxa"/>
          </w:tcPr>
          <w:p w:rsidR="00471B90" w:rsidRDefault="00471B90" w:rsidP="006B59A8">
            <w:pPr>
              <w:autoSpaceDE w:val="0"/>
              <w:autoSpaceDN w:val="0"/>
              <w:adjustRightInd w:val="0"/>
              <w:ind w:left="447" w:hanging="447"/>
              <w:jc w:val="both"/>
              <w:rPr>
                <w:rFonts w:asciiTheme="minorHAnsi" w:eastAsiaTheme="minorHAnsi" w:hAnsiTheme="minorHAnsi" w:cstheme="minorBidi"/>
                <w:sz w:val="22"/>
                <w:szCs w:val="22"/>
                <w:lang w:val="en-US"/>
              </w:rPr>
            </w:pPr>
            <w:r w:rsidRPr="00423EE1">
              <w:rPr>
                <w:rFonts w:ascii="Calibri" w:hAnsi="Calibri" w:cs="Calibri"/>
                <w:b/>
                <w:bCs/>
                <w:color w:val="000000"/>
                <w:szCs w:val="24"/>
                <w:lang w:val="en-IE" w:eastAsia="en-IE"/>
              </w:rPr>
              <w:t xml:space="preserve">Standard </w:t>
            </w:r>
            <w:r>
              <w:rPr>
                <w:rFonts w:ascii="Calibri" w:hAnsi="Calibri" w:cs="Calibri"/>
                <w:b/>
                <w:bCs/>
                <w:color w:val="000000"/>
                <w:szCs w:val="24"/>
                <w:lang w:val="en-IE" w:eastAsia="en-IE"/>
              </w:rPr>
              <w:t xml:space="preserve">Windows </w:t>
            </w:r>
            <w:r w:rsidRPr="00423EE1">
              <w:rPr>
                <w:rFonts w:ascii="Calibri" w:hAnsi="Calibri" w:cs="Calibri"/>
                <w:b/>
                <w:bCs/>
                <w:color w:val="000000"/>
                <w:szCs w:val="24"/>
                <w:lang w:val="en-IE" w:eastAsia="en-IE"/>
              </w:rPr>
              <w:t>Laptop</w:t>
            </w:r>
            <w:r>
              <w:rPr>
                <w:rFonts w:ascii="Calibri" w:hAnsi="Calibri" w:cs="Calibri"/>
                <w:b/>
                <w:bCs/>
                <w:color w:val="000000"/>
                <w:szCs w:val="24"/>
                <w:lang w:val="en-IE" w:eastAsia="en-IE"/>
              </w:rPr>
              <w:t xml:space="preserve"> </w:t>
            </w:r>
          </w:p>
          <w:p w:rsidR="00471B90" w:rsidRDefault="00471B90" w:rsidP="006B59A8">
            <w:pPr>
              <w:autoSpaceDE w:val="0"/>
              <w:autoSpaceDN w:val="0"/>
              <w:adjustRightInd w:val="0"/>
              <w:jc w:val="both"/>
              <w:rPr>
                <w:rFonts w:ascii="Calibri" w:hAnsi="Calibri" w:cs="Calibri"/>
                <w:b/>
                <w:bCs/>
                <w:color w:val="000000"/>
                <w:szCs w:val="24"/>
                <w:lang w:val="en-IE" w:eastAsia="en-IE"/>
              </w:rPr>
            </w:pPr>
            <w:r>
              <w:rPr>
                <w:rFonts w:ascii="Calibri" w:hAnsi="Calibri" w:cs="Calibri"/>
                <w:color w:val="000000"/>
                <w:szCs w:val="24"/>
                <w:lang w:val="en-IE" w:eastAsia="en-IE"/>
              </w:rPr>
              <w:t>M</w:t>
            </w:r>
            <w:r w:rsidRPr="00423EE1">
              <w:rPr>
                <w:rFonts w:ascii="Calibri" w:hAnsi="Calibri" w:cs="Calibri"/>
                <w:color w:val="000000"/>
                <w:szCs w:val="24"/>
                <w:lang w:val="en-IE" w:eastAsia="en-IE"/>
              </w:rPr>
              <w:t xml:space="preserve">edium specification laptop, suitable for </w:t>
            </w:r>
            <w:r>
              <w:rPr>
                <w:rFonts w:ascii="Calibri" w:hAnsi="Calibri" w:cs="Calibri"/>
                <w:color w:val="000000"/>
                <w:szCs w:val="24"/>
                <w:lang w:val="en-IE" w:eastAsia="en-IE"/>
              </w:rPr>
              <w:t>the vast majority of work requirements</w:t>
            </w:r>
          </w:p>
        </w:tc>
        <w:tc>
          <w:tcPr>
            <w:tcW w:w="3618" w:type="dxa"/>
          </w:tcPr>
          <w:p w:rsidR="00471B90" w:rsidRPr="00423EE1" w:rsidRDefault="00471B90" w:rsidP="006B59A8">
            <w:pPr>
              <w:rPr>
                <w:rFonts w:ascii="Calibri" w:hAnsi="Calibri" w:cs="Calibri"/>
                <w:b/>
                <w:bCs/>
                <w:color w:val="000000"/>
                <w:szCs w:val="24"/>
                <w:lang w:val="en-IE" w:eastAsia="en-IE"/>
              </w:rPr>
            </w:pPr>
            <w:r w:rsidRPr="00423EE1">
              <w:rPr>
                <w:rFonts w:ascii="Calibri" w:hAnsi="Calibri" w:cs="Calibri"/>
                <w:b/>
                <w:bCs/>
                <w:color w:val="000000"/>
                <w:szCs w:val="24"/>
                <w:lang w:val="en-IE" w:eastAsia="en-IE"/>
              </w:rPr>
              <w:t xml:space="preserve">High-end </w:t>
            </w:r>
            <w:r>
              <w:rPr>
                <w:rFonts w:ascii="Calibri" w:hAnsi="Calibri" w:cs="Calibri"/>
                <w:b/>
                <w:bCs/>
                <w:color w:val="000000"/>
                <w:szCs w:val="24"/>
                <w:lang w:val="en-IE" w:eastAsia="en-IE"/>
              </w:rPr>
              <w:t xml:space="preserve"> Windows L</w:t>
            </w:r>
            <w:r w:rsidRPr="00423EE1">
              <w:rPr>
                <w:rFonts w:ascii="Calibri" w:hAnsi="Calibri" w:cs="Calibri"/>
                <w:b/>
                <w:bCs/>
                <w:color w:val="000000"/>
                <w:szCs w:val="24"/>
                <w:lang w:val="en-IE" w:eastAsia="en-IE"/>
              </w:rPr>
              <w:t>aptop</w:t>
            </w:r>
            <w:r>
              <w:rPr>
                <w:rFonts w:ascii="Calibri" w:hAnsi="Calibri" w:cs="Calibri"/>
                <w:b/>
                <w:bCs/>
                <w:color w:val="000000"/>
                <w:szCs w:val="24"/>
                <w:lang w:val="en-IE" w:eastAsia="en-IE"/>
              </w:rPr>
              <w:t xml:space="preserve">   </w:t>
            </w:r>
          </w:p>
          <w:p w:rsidR="00471B90" w:rsidRPr="00423EE1" w:rsidRDefault="00471B90" w:rsidP="006B59A8">
            <w:pPr>
              <w:spacing w:after="160" w:line="259" w:lineRule="auto"/>
              <w:rPr>
                <w:rFonts w:ascii="Calibri" w:hAnsi="Calibri" w:cs="Calibri"/>
                <w:color w:val="000000"/>
                <w:szCs w:val="24"/>
                <w:lang w:val="en-IE" w:eastAsia="en-IE"/>
              </w:rPr>
            </w:pPr>
            <w:r w:rsidRPr="00423EE1">
              <w:rPr>
                <w:rFonts w:ascii="Calibri" w:hAnsi="Calibri" w:cs="Calibri"/>
                <w:color w:val="000000"/>
                <w:szCs w:val="24"/>
                <w:lang w:val="en-IE" w:eastAsia="en-IE"/>
              </w:rPr>
              <w:t xml:space="preserve">A high specification laptop, suitable for hardware intensive software such as Adobe Cloud Premium suite, Visual Studio, AutoCAD, </w:t>
            </w:r>
            <w:proofErr w:type="spellStart"/>
            <w:r w:rsidRPr="00423EE1">
              <w:rPr>
                <w:rFonts w:ascii="Calibri" w:hAnsi="Calibri" w:cs="Calibri"/>
                <w:color w:val="000000"/>
                <w:szCs w:val="24"/>
                <w:lang w:val="en-IE" w:eastAsia="en-IE"/>
              </w:rPr>
              <w:t>ProEng</w:t>
            </w:r>
            <w:proofErr w:type="spellEnd"/>
            <w:r w:rsidRPr="00423EE1">
              <w:rPr>
                <w:rFonts w:ascii="Calibri" w:hAnsi="Calibri" w:cs="Calibri"/>
                <w:color w:val="000000"/>
                <w:szCs w:val="24"/>
                <w:lang w:val="en-IE" w:eastAsia="en-IE"/>
              </w:rPr>
              <w:t xml:space="preserve"> etc.</w:t>
            </w:r>
          </w:p>
          <w:p w:rsidR="00471B90" w:rsidRDefault="00471B90" w:rsidP="006B59A8">
            <w:pPr>
              <w:autoSpaceDE w:val="0"/>
              <w:autoSpaceDN w:val="0"/>
              <w:adjustRightInd w:val="0"/>
              <w:jc w:val="both"/>
              <w:rPr>
                <w:rFonts w:ascii="Calibri" w:hAnsi="Calibri" w:cs="Calibri"/>
                <w:b/>
                <w:bCs/>
                <w:color w:val="000000"/>
                <w:szCs w:val="24"/>
                <w:lang w:val="en-IE" w:eastAsia="en-IE"/>
              </w:rPr>
            </w:pPr>
          </w:p>
        </w:tc>
        <w:tc>
          <w:tcPr>
            <w:tcW w:w="2976" w:type="dxa"/>
          </w:tcPr>
          <w:p w:rsidR="00471B90" w:rsidRPr="00423EE1" w:rsidRDefault="00471B90" w:rsidP="006B59A8">
            <w:pPr>
              <w:rPr>
                <w:rFonts w:ascii="Calibri" w:hAnsi="Calibri" w:cs="Calibri"/>
                <w:b/>
                <w:bCs/>
                <w:color w:val="000000"/>
                <w:szCs w:val="24"/>
                <w:lang w:val="en-IE" w:eastAsia="en-IE"/>
              </w:rPr>
            </w:pPr>
            <w:r w:rsidRPr="00423EE1">
              <w:rPr>
                <w:rFonts w:ascii="Calibri" w:hAnsi="Calibri" w:cs="Calibri"/>
                <w:b/>
                <w:bCs/>
                <w:color w:val="000000"/>
                <w:szCs w:val="24"/>
                <w:lang w:val="en-IE" w:eastAsia="en-IE"/>
              </w:rPr>
              <w:t>2-in-1 laptop</w:t>
            </w:r>
          </w:p>
          <w:p w:rsidR="00471B90" w:rsidRPr="00423EE1" w:rsidRDefault="00471B90" w:rsidP="006B59A8">
            <w:pPr>
              <w:spacing w:after="160" w:line="259" w:lineRule="auto"/>
              <w:rPr>
                <w:rFonts w:asciiTheme="minorHAnsi" w:eastAsiaTheme="minorHAnsi" w:hAnsiTheme="minorHAnsi" w:cstheme="minorBidi"/>
                <w:b/>
                <w:sz w:val="28"/>
                <w:szCs w:val="28"/>
              </w:rPr>
            </w:pPr>
            <w:r w:rsidRPr="00423EE1">
              <w:rPr>
                <w:rFonts w:ascii="Calibri" w:hAnsi="Calibri" w:cs="Calibri"/>
                <w:color w:val="000000"/>
                <w:szCs w:val="24"/>
                <w:lang w:val="en-IE" w:eastAsia="en-IE"/>
              </w:rPr>
              <w:t>A high specification 2-in-1 laptop</w:t>
            </w:r>
          </w:p>
          <w:p w:rsidR="00471B90" w:rsidRDefault="00471B90" w:rsidP="006B59A8">
            <w:pPr>
              <w:autoSpaceDE w:val="0"/>
              <w:autoSpaceDN w:val="0"/>
              <w:adjustRightInd w:val="0"/>
              <w:jc w:val="both"/>
              <w:rPr>
                <w:rFonts w:ascii="Calibri" w:hAnsi="Calibri" w:cs="Calibri"/>
                <w:b/>
                <w:bCs/>
                <w:color w:val="000000"/>
                <w:szCs w:val="24"/>
                <w:lang w:val="en-IE" w:eastAsia="en-IE"/>
              </w:rPr>
            </w:pPr>
          </w:p>
        </w:tc>
      </w:tr>
      <w:tr w:rsidR="00471B90" w:rsidTr="00767450">
        <w:tc>
          <w:tcPr>
            <w:tcW w:w="3040" w:type="dxa"/>
          </w:tcPr>
          <w:p w:rsidR="00471B90" w:rsidRPr="00423EE1" w:rsidRDefault="00471B90" w:rsidP="006B59A8">
            <w:pPr>
              <w:numPr>
                <w:ilvl w:val="0"/>
                <w:numId w:val="38"/>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Dell Latitude 5410</w:t>
            </w:r>
          </w:p>
          <w:p w:rsidR="00471B90" w:rsidRPr="00423EE1" w:rsidRDefault="00471B90" w:rsidP="006B59A8">
            <w:pPr>
              <w:numPr>
                <w:ilvl w:val="0"/>
                <w:numId w:val="38"/>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Intel Core i5</w:t>
            </w:r>
          </w:p>
          <w:p w:rsidR="00471B90" w:rsidRPr="00423EE1" w:rsidRDefault="00471B90" w:rsidP="006B59A8">
            <w:pPr>
              <w:numPr>
                <w:ilvl w:val="0"/>
                <w:numId w:val="38"/>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16GB RAM</w:t>
            </w:r>
          </w:p>
          <w:p w:rsidR="00471B90" w:rsidRPr="00423EE1" w:rsidRDefault="00471B90" w:rsidP="006B59A8">
            <w:pPr>
              <w:numPr>
                <w:ilvl w:val="0"/>
                <w:numId w:val="38"/>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256 GB SSD</w:t>
            </w:r>
          </w:p>
          <w:p w:rsidR="00471B90" w:rsidRPr="00423EE1" w:rsidRDefault="00471B90" w:rsidP="006B59A8">
            <w:pPr>
              <w:numPr>
                <w:ilvl w:val="0"/>
                <w:numId w:val="38"/>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14.0" FHD (1920 x 1080)</w:t>
            </w:r>
          </w:p>
          <w:p w:rsidR="00471B90" w:rsidRPr="00423EE1" w:rsidRDefault="00471B90" w:rsidP="006B59A8">
            <w:pPr>
              <w:numPr>
                <w:ilvl w:val="0"/>
                <w:numId w:val="38"/>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Carry case</w:t>
            </w:r>
          </w:p>
          <w:p w:rsidR="00471B90" w:rsidRDefault="00471B90" w:rsidP="006B59A8">
            <w:pPr>
              <w:autoSpaceDE w:val="0"/>
              <w:autoSpaceDN w:val="0"/>
              <w:adjustRightInd w:val="0"/>
              <w:jc w:val="both"/>
              <w:rPr>
                <w:rFonts w:ascii="Calibri" w:hAnsi="Calibri" w:cs="Calibri"/>
                <w:b/>
                <w:bCs/>
                <w:color w:val="000000"/>
                <w:szCs w:val="24"/>
                <w:lang w:val="en-IE" w:eastAsia="en-IE"/>
              </w:rPr>
            </w:pPr>
          </w:p>
        </w:tc>
        <w:tc>
          <w:tcPr>
            <w:tcW w:w="3618" w:type="dxa"/>
          </w:tcPr>
          <w:p w:rsidR="00471B90" w:rsidRPr="00423EE1" w:rsidRDefault="00471B90" w:rsidP="006B59A8">
            <w:pPr>
              <w:numPr>
                <w:ilvl w:val="0"/>
                <w:numId w:val="39"/>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 xml:space="preserve">Dell Mobile Precision 7550 </w:t>
            </w:r>
          </w:p>
          <w:p w:rsidR="00471B90" w:rsidRPr="00423EE1" w:rsidRDefault="00471B90" w:rsidP="006B59A8">
            <w:pPr>
              <w:numPr>
                <w:ilvl w:val="0"/>
                <w:numId w:val="39"/>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Intel Core i7</w:t>
            </w:r>
          </w:p>
          <w:p w:rsidR="00471B90" w:rsidRPr="00423EE1" w:rsidRDefault="00471B90" w:rsidP="006B59A8">
            <w:pPr>
              <w:numPr>
                <w:ilvl w:val="0"/>
                <w:numId w:val="39"/>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16GB RAM</w:t>
            </w:r>
          </w:p>
          <w:p w:rsidR="00471B90" w:rsidRPr="00423EE1" w:rsidRDefault="00471B90" w:rsidP="006B59A8">
            <w:pPr>
              <w:numPr>
                <w:ilvl w:val="0"/>
                <w:numId w:val="39"/>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512GB SSD</w:t>
            </w:r>
          </w:p>
          <w:p w:rsidR="00471B90" w:rsidRPr="00423EE1" w:rsidRDefault="00471B90" w:rsidP="006B59A8">
            <w:pPr>
              <w:numPr>
                <w:ilvl w:val="0"/>
                <w:numId w:val="39"/>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15.6" FHD, (1920x1080)</w:t>
            </w:r>
          </w:p>
          <w:p w:rsidR="00471B90" w:rsidRPr="00423EE1" w:rsidRDefault="00471B90" w:rsidP="006B59A8">
            <w:pPr>
              <w:numPr>
                <w:ilvl w:val="0"/>
                <w:numId w:val="39"/>
              </w:numPr>
              <w:spacing w:after="160" w:line="276" w:lineRule="auto"/>
              <w:contextualSpacing/>
              <w:rPr>
                <w:rFonts w:ascii="Calibri" w:hAnsi="Calibri" w:cs="Calibri"/>
                <w:color w:val="000000"/>
                <w:szCs w:val="24"/>
                <w:lang w:val="en-IE" w:eastAsia="en-IE"/>
              </w:rPr>
            </w:pPr>
            <w:r w:rsidRPr="00423EE1">
              <w:rPr>
                <w:rFonts w:ascii="Calibri" w:hAnsi="Calibri" w:cs="Calibri"/>
                <w:color w:val="000000"/>
                <w:szCs w:val="24"/>
                <w:lang w:val="en-IE" w:eastAsia="en-IE"/>
              </w:rPr>
              <w:t xml:space="preserve">NVIDIA </w:t>
            </w:r>
            <w:proofErr w:type="spellStart"/>
            <w:r w:rsidRPr="00423EE1">
              <w:rPr>
                <w:rFonts w:ascii="Calibri" w:hAnsi="Calibri" w:cs="Calibri"/>
                <w:color w:val="000000"/>
                <w:szCs w:val="24"/>
                <w:lang w:val="en-IE" w:eastAsia="en-IE"/>
              </w:rPr>
              <w:t>Quadro</w:t>
            </w:r>
            <w:proofErr w:type="spellEnd"/>
            <w:r w:rsidRPr="00423EE1">
              <w:rPr>
                <w:rFonts w:ascii="Calibri" w:hAnsi="Calibri" w:cs="Calibri"/>
                <w:color w:val="000000"/>
                <w:szCs w:val="24"/>
                <w:lang w:val="en-IE" w:eastAsia="en-IE"/>
              </w:rPr>
              <w:t xml:space="preserve"> T1000 w/4GB GDDR6</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sz w:val="28"/>
                <w:szCs w:val="28"/>
                <w:lang w:val="en-US"/>
              </w:rPr>
            </w:pPr>
            <w:r w:rsidRPr="00423EE1">
              <w:rPr>
                <w:rFonts w:ascii="Calibri" w:hAnsi="Calibri" w:cs="Calibri"/>
                <w:color w:val="000000"/>
                <w:szCs w:val="24"/>
                <w:lang w:val="en-IE" w:eastAsia="en-IE"/>
              </w:rPr>
              <w:t>Dell Pro Briefcase</w:t>
            </w:r>
          </w:p>
          <w:p w:rsidR="00471B90" w:rsidRDefault="00471B90" w:rsidP="006B59A8">
            <w:pPr>
              <w:autoSpaceDE w:val="0"/>
              <w:autoSpaceDN w:val="0"/>
              <w:adjustRightInd w:val="0"/>
              <w:jc w:val="both"/>
              <w:rPr>
                <w:rFonts w:ascii="Calibri" w:hAnsi="Calibri" w:cs="Calibri"/>
                <w:b/>
                <w:bCs/>
                <w:color w:val="000000"/>
                <w:szCs w:val="24"/>
                <w:lang w:val="en-IE" w:eastAsia="en-IE"/>
              </w:rPr>
            </w:pPr>
          </w:p>
        </w:tc>
        <w:tc>
          <w:tcPr>
            <w:tcW w:w="2976" w:type="dxa"/>
          </w:tcPr>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Dell Latitude 7210 2-in-1</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Intel Core i7</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16GB</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512GB SSD</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12.3" FHD (1920 x 1280) Touch</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Dell Pro Briefcase</w:t>
            </w:r>
          </w:p>
          <w:p w:rsidR="00471B90" w:rsidRPr="00423EE1" w:rsidRDefault="00471B90" w:rsidP="006B59A8">
            <w:pPr>
              <w:numPr>
                <w:ilvl w:val="0"/>
                <w:numId w:val="39"/>
              </w:numPr>
              <w:spacing w:after="160" w:line="276" w:lineRule="auto"/>
              <w:contextualSpacing/>
              <w:rPr>
                <w:rFonts w:asciiTheme="minorHAnsi" w:eastAsiaTheme="minorHAnsi" w:hAnsiTheme="minorHAnsi" w:cstheme="minorBidi"/>
                <w:bCs/>
                <w:szCs w:val="24"/>
                <w:lang w:val="en-US"/>
              </w:rPr>
            </w:pPr>
            <w:r w:rsidRPr="00423EE1">
              <w:rPr>
                <w:rFonts w:asciiTheme="minorHAnsi" w:eastAsiaTheme="minorHAnsi" w:hAnsiTheme="minorHAnsi" w:cstheme="minorBidi"/>
                <w:bCs/>
                <w:szCs w:val="24"/>
                <w:lang w:val="en-US"/>
              </w:rPr>
              <w:t xml:space="preserve">Dell Premium Active Pen </w:t>
            </w:r>
          </w:p>
          <w:p w:rsidR="00471B90" w:rsidRDefault="00471B90" w:rsidP="006B59A8">
            <w:pPr>
              <w:autoSpaceDE w:val="0"/>
              <w:autoSpaceDN w:val="0"/>
              <w:adjustRightInd w:val="0"/>
              <w:jc w:val="both"/>
              <w:rPr>
                <w:rFonts w:ascii="Calibri" w:hAnsi="Calibri" w:cs="Calibri"/>
                <w:b/>
                <w:bCs/>
                <w:color w:val="000000"/>
                <w:szCs w:val="24"/>
                <w:lang w:val="en-IE" w:eastAsia="en-IE"/>
              </w:rPr>
            </w:pPr>
          </w:p>
        </w:tc>
      </w:tr>
      <w:tr w:rsidR="00B66974" w:rsidTr="00767450">
        <w:trPr>
          <w:trHeight w:val="2909"/>
        </w:trPr>
        <w:tc>
          <w:tcPr>
            <w:tcW w:w="9634" w:type="dxa"/>
            <w:gridSpan w:val="3"/>
          </w:tcPr>
          <w:p w:rsidR="00B66974" w:rsidRDefault="00B66974" w:rsidP="00B66974">
            <w:pPr>
              <w:spacing w:after="160" w:line="276" w:lineRule="auto"/>
              <w:ind w:left="360"/>
              <w:contextualSpacing/>
              <w:rPr>
                <w:rFonts w:ascii="Calibri" w:hAnsi="Calibri" w:cs="Calibri"/>
                <w:b/>
                <w:bCs/>
                <w:color w:val="000000"/>
                <w:szCs w:val="24"/>
                <w:lang w:val="en-IE" w:eastAsia="en-IE"/>
              </w:rPr>
            </w:pPr>
            <w:r w:rsidRPr="001F38E5">
              <w:rPr>
                <w:rFonts w:ascii="Calibri" w:hAnsi="Calibri" w:cs="Calibri"/>
                <w:b/>
                <w:bCs/>
                <w:color w:val="000000"/>
                <w:szCs w:val="24"/>
                <w:lang w:val="en-IE" w:eastAsia="en-IE"/>
              </w:rPr>
              <w:t>Home / Work Office Package for all Windows Laptops</w:t>
            </w:r>
          </w:p>
          <w:p w:rsidR="00B66974" w:rsidRDefault="00B66974" w:rsidP="00B66974">
            <w:pPr>
              <w:spacing w:after="160" w:line="276" w:lineRule="auto"/>
              <w:ind w:left="360"/>
              <w:contextualSpacing/>
              <w:rPr>
                <w:rFonts w:ascii="Calibri" w:hAnsi="Calibri" w:cs="Calibri"/>
                <w:b/>
                <w:bCs/>
                <w:color w:val="000000"/>
                <w:szCs w:val="24"/>
                <w:lang w:val="en-IE" w:eastAsia="en-IE"/>
              </w:rPr>
            </w:pPr>
          </w:p>
          <w:p w:rsidR="00B66974" w:rsidRPr="00B66974" w:rsidRDefault="00B66974" w:rsidP="00B66974">
            <w:pPr>
              <w:spacing w:after="160" w:line="276" w:lineRule="auto"/>
              <w:ind w:left="360"/>
              <w:contextualSpacing/>
              <w:rPr>
                <w:rFonts w:asciiTheme="minorHAnsi" w:eastAsiaTheme="minorHAnsi" w:hAnsiTheme="minorHAnsi" w:cstheme="minorBidi"/>
                <w:bCs/>
                <w:szCs w:val="24"/>
                <w:lang w:val="en-US"/>
              </w:rPr>
            </w:pPr>
            <w:r w:rsidRPr="00B66974">
              <w:rPr>
                <w:rFonts w:asciiTheme="minorHAnsi" w:eastAsiaTheme="minorHAnsi" w:hAnsiTheme="minorHAnsi" w:cstheme="minorBidi"/>
                <w:bCs/>
                <w:szCs w:val="24"/>
                <w:lang w:val="en-US"/>
              </w:rPr>
              <w:t>•</w:t>
            </w:r>
            <w:r w:rsidRPr="00B66974">
              <w:rPr>
                <w:rFonts w:asciiTheme="minorHAnsi" w:eastAsiaTheme="minorHAnsi" w:hAnsiTheme="minorHAnsi" w:cstheme="minorBidi"/>
                <w:bCs/>
                <w:szCs w:val="24"/>
                <w:lang w:val="en-US"/>
              </w:rPr>
              <w:tab/>
              <w:t>Dell 24 Inch Monitor</w:t>
            </w:r>
          </w:p>
          <w:p w:rsidR="00B66974" w:rsidRPr="00B66974" w:rsidRDefault="00B66974" w:rsidP="00B66974">
            <w:pPr>
              <w:spacing w:after="160" w:line="276" w:lineRule="auto"/>
              <w:ind w:left="360"/>
              <w:contextualSpacing/>
              <w:rPr>
                <w:rFonts w:asciiTheme="minorHAnsi" w:eastAsiaTheme="minorHAnsi" w:hAnsiTheme="minorHAnsi" w:cstheme="minorBidi"/>
                <w:bCs/>
                <w:szCs w:val="24"/>
                <w:lang w:val="en-US"/>
              </w:rPr>
            </w:pPr>
            <w:r w:rsidRPr="00B66974">
              <w:rPr>
                <w:rFonts w:asciiTheme="minorHAnsi" w:eastAsiaTheme="minorHAnsi" w:hAnsiTheme="minorHAnsi" w:cstheme="minorBidi"/>
                <w:bCs/>
                <w:szCs w:val="24"/>
                <w:lang w:val="en-US"/>
              </w:rPr>
              <w:t>•</w:t>
            </w:r>
            <w:r w:rsidRPr="00B66974">
              <w:rPr>
                <w:rFonts w:asciiTheme="minorHAnsi" w:eastAsiaTheme="minorHAnsi" w:hAnsiTheme="minorHAnsi" w:cstheme="minorBidi"/>
                <w:bCs/>
                <w:szCs w:val="24"/>
                <w:lang w:val="en-US"/>
              </w:rPr>
              <w:tab/>
              <w:t>Dell WD 19 Dock PSU 130W (Suitable for Dell 5410 &amp; 7210)</w:t>
            </w:r>
          </w:p>
          <w:p w:rsidR="00B66974" w:rsidRPr="00B66974" w:rsidRDefault="00B66974" w:rsidP="00B66974">
            <w:pPr>
              <w:spacing w:after="160" w:line="276" w:lineRule="auto"/>
              <w:ind w:left="360"/>
              <w:contextualSpacing/>
              <w:rPr>
                <w:rFonts w:asciiTheme="minorHAnsi" w:eastAsiaTheme="minorHAnsi" w:hAnsiTheme="minorHAnsi" w:cstheme="minorBidi"/>
                <w:bCs/>
                <w:szCs w:val="24"/>
                <w:lang w:val="en-US"/>
              </w:rPr>
            </w:pPr>
            <w:r w:rsidRPr="00B66974">
              <w:rPr>
                <w:rFonts w:asciiTheme="minorHAnsi" w:eastAsiaTheme="minorHAnsi" w:hAnsiTheme="minorHAnsi" w:cstheme="minorBidi"/>
                <w:bCs/>
                <w:szCs w:val="24"/>
                <w:lang w:val="en-US"/>
              </w:rPr>
              <w:t>•</w:t>
            </w:r>
            <w:r w:rsidRPr="00B66974">
              <w:rPr>
                <w:rFonts w:asciiTheme="minorHAnsi" w:eastAsiaTheme="minorHAnsi" w:hAnsiTheme="minorHAnsi" w:cstheme="minorBidi"/>
                <w:bCs/>
                <w:szCs w:val="24"/>
                <w:lang w:val="en-US"/>
              </w:rPr>
              <w:tab/>
              <w:t>Dell Performance Dock WD19DC, 240W (Suitable for Dell 7550)</w:t>
            </w:r>
          </w:p>
          <w:p w:rsidR="00B66974" w:rsidRPr="00B66974" w:rsidRDefault="00B66974" w:rsidP="00B66974">
            <w:pPr>
              <w:spacing w:after="160" w:line="276" w:lineRule="auto"/>
              <w:ind w:left="360"/>
              <w:contextualSpacing/>
              <w:rPr>
                <w:rFonts w:asciiTheme="minorHAnsi" w:eastAsiaTheme="minorHAnsi" w:hAnsiTheme="minorHAnsi" w:cstheme="minorBidi"/>
                <w:bCs/>
                <w:szCs w:val="24"/>
                <w:lang w:val="en-US"/>
              </w:rPr>
            </w:pPr>
            <w:r w:rsidRPr="00B66974">
              <w:rPr>
                <w:rFonts w:asciiTheme="minorHAnsi" w:eastAsiaTheme="minorHAnsi" w:hAnsiTheme="minorHAnsi" w:cstheme="minorBidi"/>
                <w:bCs/>
                <w:szCs w:val="24"/>
                <w:lang w:val="en-US"/>
              </w:rPr>
              <w:t>•</w:t>
            </w:r>
            <w:r w:rsidRPr="00B66974">
              <w:rPr>
                <w:rFonts w:asciiTheme="minorHAnsi" w:eastAsiaTheme="minorHAnsi" w:hAnsiTheme="minorHAnsi" w:cstheme="minorBidi"/>
                <w:bCs/>
                <w:szCs w:val="24"/>
                <w:lang w:val="en-US"/>
              </w:rPr>
              <w:tab/>
              <w:t>USB Keyboard</w:t>
            </w:r>
          </w:p>
          <w:p w:rsidR="00B66974" w:rsidRPr="00B66974" w:rsidRDefault="00B66974" w:rsidP="00B66974">
            <w:pPr>
              <w:spacing w:after="160" w:line="276" w:lineRule="auto"/>
              <w:ind w:left="360"/>
              <w:contextualSpacing/>
              <w:rPr>
                <w:rFonts w:asciiTheme="minorHAnsi" w:eastAsiaTheme="minorHAnsi" w:hAnsiTheme="minorHAnsi" w:cstheme="minorBidi"/>
                <w:bCs/>
                <w:szCs w:val="24"/>
                <w:lang w:val="en-US"/>
              </w:rPr>
            </w:pPr>
            <w:r w:rsidRPr="00B66974">
              <w:rPr>
                <w:rFonts w:asciiTheme="minorHAnsi" w:eastAsiaTheme="minorHAnsi" w:hAnsiTheme="minorHAnsi" w:cstheme="minorBidi"/>
                <w:bCs/>
                <w:szCs w:val="24"/>
                <w:lang w:val="en-US"/>
              </w:rPr>
              <w:t>•</w:t>
            </w:r>
            <w:r w:rsidRPr="00B66974">
              <w:rPr>
                <w:rFonts w:asciiTheme="minorHAnsi" w:eastAsiaTheme="minorHAnsi" w:hAnsiTheme="minorHAnsi" w:cstheme="minorBidi"/>
                <w:bCs/>
                <w:szCs w:val="24"/>
                <w:lang w:val="en-US"/>
              </w:rPr>
              <w:tab/>
              <w:t xml:space="preserve">USB optical 3 button mouse </w:t>
            </w:r>
          </w:p>
          <w:p w:rsidR="00B66974" w:rsidRPr="00423EE1" w:rsidRDefault="00B66974" w:rsidP="00B66974">
            <w:pPr>
              <w:spacing w:after="160" w:line="276" w:lineRule="auto"/>
              <w:ind w:left="360"/>
              <w:contextualSpacing/>
              <w:rPr>
                <w:rFonts w:asciiTheme="minorHAnsi" w:eastAsiaTheme="minorHAnsi" w:hAnsiTheme="minorHAnsi" w:cstheme="minorBidi"/>
                <w:bCs/>
                <w:szCs w:val="24"/>
                <w:lang w:val="en-US"/>
              </w:rPr>
            </w:pPr>
            <w:r w:rsidRPr="00B66974">
              <w:rPr>
                <w:rFonts w:asciiTheme="minorHAnsi" w:eastAsiaTheme="minorHAnsi" w:hAnsiTheme="minorHAnsi" w:cstheme="minorBidi"/>
                <w:bCs/>
                <w:szCs w:val="24"/>
                <w:lang w:val="en-US"/>
              </w:rPr>
              <w:t>•</w:t>
            </w:r>
            <w:r w:rsidRPr="00B66974">
              <w:rPr>
                <w:rFonts w:asciiTheme="minorHAnsi" w:eastAsiaTheme="minorHAnsi" w:hAnsiTheme="minorHAnsi" w:cstheme="minorBidi"/>
                <w:bCs/>
                <w:szCs w:val="24"/>
                <w:lang w:val="en-US"/>
              </w:rPr>
              <w:tab/>
              <w:t>USB-A wired headset with microphone</w:t>
            </w:r>
          </w:p>
        </w:tc>
      </w:tr>
    </w:tbl>
    <w:p w:rsidR="00471B90" w:rsidRDefault="00471B90" w:rsidP="00471B90">
      <w:pPr>
        <w:autoSpaceDE w:val="0"/>
        <w:autoSpaceDN w:val="0"/>
        <w:adjustRightInd w:val="0"/>
        <w:ind w:left="447" w:hanging="447"/>
        <w:jc w:val="both"/>
        <w:rPr>
          <w:rFonts w:ascii="Calibri" w:hAnsi="Calibri" w:cs="Calibri"/>
          <w:b/>
          <w:bCs/>
          <w:color w:val="000000"/>
          <w:szCs w:val="24"/>
          <w:lang w:val="en-IE" w:eastAsia="en-IE"/>
        </w:rPr>
      </w:pPr>
    </w:p>
    <w:p w:rsidR="001445F5" w:rsidRPr="009B2BB8" w:rsidRDefault="001445F5" w:rsidP="009B2BB8">
      <w:pPr>
        <w:autoSpaceDE w:val="0"/>
        <w:autoSpaceDN w:val="0"/>
        <w:adjustRightInd w:val="0"/>
        <w:jc w:val="center"/>
        <w:rPr>
          <w:rFonts w:asciiTheme="minorHAnsi" w:eastAsiaTheme="minorHAnsi" w:hAnsiTheme="minorHAnsi"/>
          <w:color w:val="000000"/>
          <w:szCs w:val="24"/>
        </w:rPr>
      </w:pPr>
    </w:p>
    <w:p w:rsidR="003002A8" w:rsidRDefault="003002A8">
      <w:pPr>
        <w:spacing w:after="160" w:line="259"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br w:type="page"/>
      </w:r>
    </w:p>
    <w:p w:rsidR="00B6068D" w:rsidRPr="00415D48" w:rsidRDefault="00B6068D" w:rsidP="00415D48">
      <w:pPr>
        <w:shd w:val="clear" w:color="auto" w:fill="FFFFFF" w:themeFill="background1"/>
        <w:autoSpaceDE w:val="0"/>
        <w:autoSpaceDN w:val="0"/>
        <w:adjustRightInd w:val="0"/>
        <w:ind w:left="447" w:hanging="447"/>
        <w:jc w:val="both"/>
        <w:rPr>
          <w:rFonts w:asciiTheme="minorHAnsi" w:eastAsiaTheme="minorHAnsi" w:hAnsiTheme="minorHAnsi" w:cstheme="minorBidi"/>
          <w:b/>
          <w:sz w:val="28"/>
          <w:szCs w:val="28"/>
        </w:rPr>
      </w:pPr>
      <w:r w:rsidRPr="00415D48">
        <w:rPr>
          <w:rFonts w:asciiTheme="minorHAnsi" w:eastAsiaTheme="minorHAnsi" w:hAnsiTheme="minorHAnsi" w:cstheme="minorBidi"/>
          <w:b/>
          <w:sz w:val="28"/>
          <w:szCs w:val="28"/>
        </w:rPr>
        <w:lastRenderedPageBreak/>
        <w:t xml:space="preserve">Appendix </w:t>
      </w:r>
      <w:r w:rsidR="00415D48">
        <w:rPr>
          <w:rFonts w:asciiTheme="minorHAnsi" w:eastAsiaTheme="minorHAnsi" w:hAnsiTheme="minorHAnsi" w:cstheme="minorBidi"/>
          <w:b/>
          <w:sz w:val="28"/>
          <w:szCs w:val="28"/>
        </w:rPr>
        <w:t xml:space="preserve">2 </w:t>
      </w:r>
    </w:p>
    <w:p w:rsidR="00B6068D" w:rsidRPr="005B0B39" w:rsidRDefault="00B6068D" w:rsidP="005B0B39">
      <w:pPr>
        <w:spacing w:before="240" w:after="200" w:line="276" w:lineRule="auto"/>
        <w:rPr>
          <w:rFonts w:asciiTheme="minorHAnsi" w:eastAsiaTheme="minorHAnsi" w:hAnsiTheme="minorHAnsi" w:cstheme="minorBidi"/>
          <w:b/>
          <w:sz w:val="28"/>
          <w:szCs w:val="28"/>
        </w:rPr>
      </w:pPr>
      <w:r w:rsidRPr="005B0B39">
        <w:rPr>
          <w:rFonts w:asciiTheme="minorHAnsi" w:eastAsiaTheme="minorHAnsi" w:hAnsiTheme="minorHAnsi" w:cstheme="minorBidi"/>
          <w:b/>
          <w:sz w:val="28"/>
          <w:szCs w:val="28"/>
        </w:rPr>
        <w:t xml:space="preserve">Agile Working Agreement (AWA) </w:t>
      </w:r>
      <w:r w:rsidR="003002A8">
        <w:rPr>
          <w:rFonts w:asciiTheme="minorHAnsi" w:eastAsiaTheme="minorHAnsi" w:hAnsiTheme="minorHAnsi" w:cstheme="minorBidi"/>
          <w:b/>
          <w:sz w:val="28"/>
          <w:szCs w:val="28"/>
        </w:rPr>
        <w:t>Process</w:t>
      </w:r>
    </w:p>
    <w:p w:rsidR="00B6068D" w:rsidRPr="00B6068D" w:rsidRDefault="00B6068D" w:rsidP="00B6068D">
      <w:pPr>
        <w:spacing w:before="240" w:after="160" w:line="276" w:lineRule="auto"/>
        <w:jc w:val="both"/>
        <w:rPr>
          <w:rFonts w:asciiTheme="minorHAnsi" w:eastAsiaTheme="minorHAnsi" w:hAnsiTheme="minorHAnsi" w:cstheme="minorBidi"/>
          <w:szCs w:val="24"/>
          <w:lang w:val="en-US"/>
        </w:rPr>
      </w:pPr>
      <w:r w:rsidRPr="00B6068D">
        <w:rPr>
          <w:rFonts w:asciiTheme="minorHAnsi" w:eastAsiaTheme="minorHAnsi" w:hAnsiTheme="minorHAnsi" w:cstheme="minorBidi"/>
          <w:szCs w:val="24"/>
          <w:lang w:val="en-US"/>
        </w:rPr>
        <w:t>The AWA helps managers to identify the key issues and arrangements that need to be discussed and agreed to facilitate staff working remotely</w:t>
      </w:r>
      <w:r w:rsidR="009F67C5">
        <w:rPr>
          <w:rFonts w:asciiTheme="minorHAnsi" w:eastAsiaTheme="minorHAnsi" w:hAnsiTheme="minorHAnsi" w:cstheme="minorBidi"/>
          <w:szCs w:val="24"/>
          <w:lang w:val="en-US"/>
        </w:rPr>
        <w:t xml:space="preserve"> </w:t>
      </w:r>
      <w:r w:rsidR="009F67C5" w:rsidRPr="005B0B39">
        <w:rPr>
          <w:rFonts w:asciiTheme="minorHAnsi" w:eastAsiaTheme="minorHAnsi" w:hAnsiTheme="minorHAnsi" w:cstheme="minorBidi"/>
          <w:szCs w:val="24"/>
          <w:lang w:val="en-US"/>
        </w:rPr>
        <w:t>during the COVID-19 Pandemic</w:t>
      </w:r>
      <w:r w:rsidRPr="005B0B39">
        <w:rPr>
          <w:rFonts w:asciiTheme="minorHAnsi" w:eastAsiaTheme="minorHAnsi" w:hAnsiTheme="minorHAnsi" w:cstheme="minorBidi"/>
          <w:szCs w:val="24"/>
          <w:lang w:val="en-US"/>
        </w:rPr>
        <w:t xml:space="preserve">. </w:t>
      </w:r>
      <w:r w:rsidRPr="00B6068D">
        <w:rPr>
          <w:rFonts w:asciiTheme="minorHAnsi" w:eastAsiaTheme="minorHAnsi" w:hAnsiTheme="minorHAnsi" w:cstheme="minorBidi"/>
          <w:szCs w:val="24"/>
          <w:lang w:val="en-US"/>
        </w:rPr>
        <w:t xml:space="preserve">Agreements will be </w:t>
      </w:r>
      <w:proofErr w:type="spellStart"/>
      <w:r w:rsidRPr="00B6068D">
        <w:rPr>
          <w:rFonts w:asciiTheme="minorHAnsi" w:eastAsiaTheme="minorHAnsi" w:hAnsiTheme="minorHAnsi" w:cstheme="minorBidi"/>
          <w:szCs w:val="24"/>
          <w:lang w:val="en-US"/>
        </w:rPr>
        <w:t>individuali</w:t>
      </w:r>
      <w:r w:rsidR="009F67C5">
        <w:rPr>
          <w:rFonts w:asciiTheme="minorHAnsi" w:eastAsiaTheme="minorHAnsi" w:hAnsiTheme="minorHAnsi" w:cstheme="minorBidi"/>
          <w:szCs w:val="24"/>
          <w:lang w:val="en-US"/>
        </w:rPr>
        <w:t>s</w:t>
      </w:r>
      <w:r w:rsidRPr="00B6068D">
        <w:rPr>
          <w:rFonts w:asciiTheme="minorHAnsi" w:eastAsiaTheme="minorHAnsi" w:hAnsiTheme="minorHAnsi" w:cstheme="minorBidi"/>
          <w:szCs w:val="24"/>
          <w:lang w:val="en-US"/>
        </w:rPr>
        <w:t>ed</w:t>
      </w:r>
      <w:proofErr w:type="spellEnd"/>
      <w:r w:rsidRPr="00B6068D">
        <w:rPr>
          <w:rFonts w:asciiTheme="minorHAnsi" w:eastAsiaTheme="minorHAnsi" w:hAnsiTheme="minorHAnsi" w:cstheme="minorBidi"/>
          <w:szCs w:val="24"/>
          <w:lang w:val="en-US"/>
        </w:rPr>
        <w:t xml:space="preserve"> by nature and managers are encouraged to build in as much flexibility as possible to support staff while maintaining standards in relation to the agreed deliverables while working remotely. </w:t>
      </w:r>
    </w:p>
    <w:p w:rsidR="00B6068D" w:rsidRPr="00B6068D" w:rsidRDefault="00B6068D" w:rsidP="00B6068D">
      <w:pPr>
        <w:spacing w:before="240" w:after="160" w:line="276" w:lineRule="auto"/>
        <w:jc w:val="both"/>
        <w:rPr>
          <w:rFonts w:asciiTheme="minorHAnsi" w:eastAsiaTheme="minorHAnsi" w:hAnsiTheme="minorHAnsi" w:cstheme="minorBidi"/>
          <w:szCs w:val="24"/>
        </w:rPr>
      </w:pPr>
      <w:r w:rsidRPr="00B6068D">
        <w:rPr>
          <w:rFonts w:asciiTheme="minorHAnsi" w:eastAsiaTheme="minorHAnsi" w:hAnsiTheme="minorHAnsi" w:cstheme="minorBidi"/>
          <w:szCs w:val="24"/>
          <w:lang w:val="en-US"/>
        </w:rPr>
        <w:t xml:space="preserve">The AWA provides a clear record which will benefit managers and staff and provides clarity in relation to </w:t>
      </w:r>
      <w:r w:rsidRPr="00B6068D">
        <w:rPr>
          <w:rFonts w:asciiTheme="minorHAnsi" w:eastAsiaTheme="minorHAnsi" w:hAnsiTheme="minorHAnsi" w:cstheme="minorBidi"/>
          <w:szCs w:val="24"/>
        </w:rPr>
        <w:t>flexibility, work patterns, deliverables, communication, team meetings and agreed contact times, health and safety and equipment.  The agreement will include a built in review date so that managers and staff have an opportunity to modify the agreement to meet their needs if necessary.</w:t>
      </w:r>
    </w:p>
    <w:p w:rsidR="00B6068D" w:rsidRPr="00B6068D" w:rsidRDefault="00B6068D" w:rsidP="00B6068D">
      <w:pPr>
        <w:spacing w:before="240" w:after="160" w:line="276" w:lineRule="auto"/>
        <w:jc w:val="both"/>
        <w:rPr>
          <w:rFonts w:asciiTheme="minorHAnsi" w:eastAsiaTheme="minorHAnsi" w:hAnsiTheme="minorHAnsi" w:cstheme="minorHAnsi"/>
          <w:bCs/>
          <w:szCs w:val="24"/>
          <w:lang w:eastAsia="en-IE"/>
        </w:rPr>
      </w:pPr>
      <w:r w:rsidRPr="00B6068D">
        <w:rPr>
          <w:rFonts w:asciiTheme="minorHAnsi" w:eastAsiaTheme="minorHAnsi" w:hAnsiTheme="minorHAnsi" w:cstheme="minorHAnsi"/>
          <w:bCs/>
          <w:szCs w:val="24"/>
          <w:lang w:eastAsia="en-IE"/>
        </w:rPr>
        <w:t>Staff who can work from home will continue to work from home</w:t>
      </w:r>
      <w:r w:rsidRPr="00B6068D">
        <w:rPr>
          <w:rFonts w:asciiTheme="minorHAnsi" w:eastAsiaTheme="minorHAnsi" w:hAnsiTheme="minorHAnsi" w:cstheme="minorHAnsi"/>
          <w:bCs/>
          <w:szCs w:val="24"/>
          <w:vertAlign w:val="superscript"/>
          <w:lang w:eastAsia="en-IE"/>
        </w:rPr>
        <w:footnoteReference w:id="5"/>
      </w:r>
      <w:r w:rsidRPr="00B6068D">
        <w:rPr>
          <w:rFonts w:asciiTheme="minorHAnsi" w:eastAsiaTheme="minorHAnsi" w:hAnsiTheme="minorHAnsi" w:cstheme="minorHAnsi"/>
          <w:bCs/>
          <w:szCs w:val="24"/>
          <w:lang w:eastAsia="en-IE"/>
        </w:rPr>
        <w:t xml:space="preserve"> unless and </w:t>
      </w:r>
      <w:r w:rsidRPr="005B0B39">
        <w:rPr>
          <w:rFonts w:asciiTheme="minorHAnsi" w:eastAsiaTheme="minorHAnsi" w:hAnsiTheme="minorHAnsi" w:cstheme="minorHAnsi"/>
          <w:bCs/>
          <w:szCs w:val="24"/>
          <w:lang w:eastAsia="en-IE"/>
        </w:rPr>
        <w:t xml:space="preserve">until </w:t>
      </w:r>
      <w:r w:rsidR="009F67C5" w:rsidRPr="005B0B39">
        <w:rPr>
          <w:rFonts w:asciiTheme="minorHAnsi" w:eastAsiaTheme="minorHAnsi" w:hAnsiTheme="minorHAnsi" w:cstheme="minorHAnsi"/>
          <w:bCs/>
          <w:szCs w:val="24"/>
          <w:lang w:eastAsia="en-IE"/>
        </w:rPr>
        <w:t>recommendations from the government</w:t>
      </w:r>
      <w:r w:rsidR="00415D48" w:rsidRPr="005B0B39">
        <w:rPr>
          <w:rFonts w:asciiTheme="minorHAnsi" w:eastAsiaTheme="minorHAnsi" w:hAnsiTheme="minorHAnsi" w:cstheme="minorHAnsi"/>
          <w:bCs/>
          <w:szCs w:val="24"/>
          <w:lang w:eastAsia="en-IE"/>
        </w:rPr>
        <w:t xml:space="preserve"> change</w:t>
      </w:r>
      <w:r w:rsidRPr="00B6068D">
        <w:rPr>
          <w:rFonts w:asciiTheme="minorHAnsi" w:eastAsiaTheme="minorHAnsi" w:hAnsiTheme="minorHAnsi" w:cstheme="minorHAnsi"/>
          <w:bCs/>
          <w:szCs w:val="24"/>
          <w:lang w:eastAsia="en-IE"/>
        </w:rPr>
        <w:t xml:space="preserve">.  Staff working from home under existing arrangements with their manager, are asked to review the ‘Agile Working Agreement’ document and are expected to have an Agile Working Agreement in place for the duration of the current working arrangements. </w:t>
      </w:r>
    </w:p>
    <w:p w:rsidR="00B6068D" w:rsidRPr="00B6068D" w:rsidRDefault="00B6068D" w:rsidP="00B6068D">
      <w:pPr>
        <w:spacing w:before="100" w:beforeAutospacing="1" w:after="240"/>
        <w:rPr>
          <w:rFonts w:asciiTheme="minorHAnsi" w:eastAsiaTheme="minorHAnsi" w:hAnsiTheme="minorHAnsi" w:cstheme="minorHAnsi"/>
          <w:b/>
          <w:color w:val="1F3864" w:themeColor="accent5" w:themeShade="80"/>
          <w:szCs w:val="24"/>
        </w:rPr>
      </w:pPr>
      <w:r w:rsidRPr="00B6068D">
        <w:rPr>
          <w:rFonts w:asciiTheme="minorHAnsi" w:eastAsiaTheme="minorHAnsi" w:hAnsiTheme="minorHAnsi" w:cstheme="minorHAnsi"/>
          <w:b/>
          <w:color w:val="1F3864" w:themeColor="accent5" w:themeShade="80"/>
          <w:szCs w:val="24"/>
        </w:rPr>
        <w:t>Reaching Agreement</w:t>
      </w:r>
    </w:p>
    <w:p w:rsidR="00B6068D" w:rsidRPr="00B6068D" w:rsidRDefault="00B6068D" w:rsidP="00DE5521">
      <w:pPr>
        <w:numPr>
          <w:ilvl w:val="0"/>
          <w:numId w:val="46"/>
        </w:numPr>
        <w:tabs>
          <w:tab w:val="left" w:pos="0"/>
          <w:tab w:val="left" w:pos="9356"/>
        </w:tabs>
        <w:spacing w:after="100" w:afterAutospacing="1" w:line="276" w:lineRule="auto"/>
        <w:ind w:left="709" w:hanging="709"/>
        <w:jc w:val="both"/>
        <w:rPr>
          <w:rFonts w:asciiTheme="minorHAnsi" w:eastAsiaTheme="minorHAnsi" w:hAnsiTheme="minorHAnsi" w:cstheme="minorBidi"/>
          <w:szCs w:val="24"/>
        </w:rPr>
      </w:pPr>
      <w:r w:rsidRPr="00B6068D">
        <w:rPr>
          <w:rFonts w:asciiTheme="minorHAnsi" w:eastAsiaTheme="minorHAnsi" w:hAnsiTheme="minorHAnsi" w:cstheme="minorBidi"/>
          <w:szCs w:val="24"/>
        </w:rPr>
        <w:t xml:space="preserve">Managers should ensure that staff who are working from home for some or all of their working week are aware of the Agile Working Agreement </w:t>
      </w:r>
      <w:hyperlink r:id="rId11" w:history="1">
        <w:r w:rsidRPr="00415D48">
          <w:rPr>
            <w:rStyle w:val="Hyperlink"/>
            <w:rFonts w:asciiTheme="minorHAnsi" w:eastAsiaTheme="minorHAnsi" w:hAnsiTheme="minorHAnsi" w:cstheme="minorBidi"/>
            <w:szCs w:val="24"/>
          </w:rPr>
          <w:t>LINK</w:t>
        </w:r>
      </w:hyperlink>
      <w:r w:rsidRPr="00B6068D">
        <w:rPr>
          <w:rFonts w:asciiTheme="minorHAnsi" w:eastAsiaTheme="minorHAnsi" w:hAnsiTheme="minorHAnsi" w:cstheme="minorBidi"/>
          <w:szCs w:val="24"/>
        </w:rPr>
        <w:t xml:space="preserve"> and the process by which agreement is reached. </w:t>
      </w:r>
    </w:p>
    <w:p w:rsidR="00B6068D" w:rsidRPr="00B6068D" w:rsidRDefault="00B6068D" w:rsidP="0095288E">
      <w:pPr>
        <w:numPr>
          <w:ilvl w:val="0"/>
          <w:numId w:val="46"/>
        </w:numPr>
        <w:tabs>
          <w:tab w:val="left" w:pos="9356"/>
        </w:tabs>
        <w:spacing w:before="240" w:after="100" w:afterAutospacing="1" w:line="276" w:lineRule="auto"/>
        <w:ind w:hanging="720"/>
        <w:jc w:val="both"/>
        <w:rPr>
          <w:rFonts w:asciiTheme="minorHAnsi" w:eastAsiaTheme="minorHAnsi" w:hAnsiTheme="minorHAnsi" w:cstheme="minorBidi"/>
          <w:szCs w:val="24"/>
        </w:rPr>
      </w:pPr>
      <w:r w:rsidRPr="00B6068D">
        <w:rPr>
          <w:rFonts w:asciiTheme="minorHAnsi" w:eastAsiaTheme="minorHAnsi" w:hAnsiTheme="minorHAnsi" w:cstheme="minorBidi"/>
          <w:szCs w:val="24"/>
        </w:rPr>
        <w:t>In advance of asking staff to complete the online AWA form</w:t>
      </w:r>
      <w:r w:rsidR="00595335">
        <w:rPr>
          <w:rFonts w:asciiTheme="minorHAnsi" w:eastAsiaTheme="minorHAnsi" w:hAnsiTheme="minorHAnsi" w:cstheme="minorBidi"/>
          <w:szCs w:val="24"/>
        </w:rPr>
        <w:t>,</w:t>
      </w:r>
      <w:r w:rsidRPr="00B6068D">
        <w:rPr>
          <w:rFonts w:asciiTheme="minorHAnsi" w:eastAsiaTheme="minorHAnsi" w:hAnsiTheme="minorHAnsi" w:cstheme="minorBidi"/>
          <w:szCs w:val="24"/>
        </w:rPr>
        <w:t xml:space="preserve"> managers should discuss expectations, understand any actions that need to be taken and seek general agreement about the following where relevant:</w:t>
      </w:r>
    </w:p>
    <w:p w:rsidR="00B6068D" w:rsidRPr="00B6068D" w:rsidRDefault="00B6068D" w:rsidP="00B6068D">
      <w:pPr>
        <w:numPr>
          <w:ilvl w:val="0"/>
          <w:numId w:val="47"/>
        </w:numPr>
        <w:tabs>
          <w:tab w:val="left" w:pos="1134"/>
          <w:tab w:val="left" w:pos="9356"/>
        </w:tabs>
        <w:spacing w:before="240" w:after="100" w:afterAutospacing="1" w:line="276" w:lineRule="auto"/>
        <w:ind w:left="1134" w:hanging="425"/>
        <w:jc w:val="both"/>
        <w:rPr>
          <w:rFonts w:asciiTheme="minorHAnsi" w:eastAsiaTheme="minorHAnsi" w:hAnsiTheme="minorHAnsi" w:cstheme="minorBidi"/>
          <w:szCs w:val="24"/>
        </w:rPr>
      </w:pPr>
      <w:r w:rsidRPr="00B6068D">
        <w:rPr>
          <w:rFonts w:asciiTheme="minorHAnsi" w:eastAsiaTheme="minorHAnsi" w:hAnsiTheme="minorHAnsi" w:cstheme="minorBidi"/>
          <w:b/>
          <w:szCs w:val="24"/>
        </w:rPr>
        <w:t>Work Patterns;</w:t>
      </w:r>
      <w:r w:rsidRPr="00B6068D">
        <w:rPr>
          <w:rFonts w:asciiTheme="minorHAnsi" w:eastAsiaTheme="minorHAnsi" w:hAnsiTheme="minorHAnsi" w:cstheme="minorBidi"/>
          <w:szCs w:val="24"/>
        </w:rPr>
        <w:t xml:space="preserve">  non-standard working hours when working remotely and/or days working on campus</w:t>
      </w:r>
      <w:r w:rsidR="0025614F">
        <w:rPr>
          <w:rFonts w:asciiTheme="minorHAnsi" w:eastAsiaTheme="minorHAnsi" w:hAnsiTheme="minorHAnsi" w:cstheme="minorBidi"/>
          <w:szCs w:val="24"/>
        </w:rPr>
        <w:t xml:space="preserve">; </w:t>
      </w:r>
    </w:p>
    <w:p w:rsidR="00B6068D" w:rsidRPr="00B6068D" w:rsidRDefault="00B6068D" w:rsidP="00B6068D">
      <w:pPr>
        <w:numPr>
          <w:ilvl w:val="0"/>
          <w:numId w:val="47"/>
        </w:numPr>
        <w:tabs>
          <w:tab w:val="left" w:pos="1134"/>
          <w:tab w:val="left" w:pos="9356"/>
        </w:tabs>
        <w:spacing w:before="240" w:after="100" w:afterAutospacing="1" w:line="276" w:lineRule="auto"/>
        <w:ind w:left="1134" w:hanging="425"/>
        <w:jc w:val="both"/>
        <w:rPr>
          <w:rFonts w:asciiTheme="minorHAnsi" w:eastAsiaTheme="minorHAnsi" w:hAnsiTheme="minorHAnsi" w:cstheme="minorBidi"/>
          <w:szCs w:val="24"/>
        </w:rPr>
      </w:pPr>
      <w:r w:rsidRPr="00B6068D">
        <w:rPr>
          <w:rFonts w:asciiTheme="minorHAnsi" w:eastAsiaTheme="minorHAnsi" w:hAnsiTheme="minorHAnsi" w:cstheme="minorBidi"/>
          <w:b/>
          <w:szCs w:val="24"/>
        </w:rPr>
        <w:t>Work Plans and Deliverables;</w:t>
      </w:r>
      <w:r w:rsidRPr="00B6068D">
        <w:rPr>
          <w:rFonts w:asciiTheme="minorHAnsi" w:eastAsiaTheme="minorHAnsi" w:hAnsiTheme="minorHAnsi" w:cstheme="minorBidi"/>
          <w:szCs w:val="24"/>
        </w:rPr>
        <w:t xml:space="preserve">  How work objectives will be managed and staff supported, and any special/alternative duties that are assigned to facilitate remote working</w:t>
      </w:r>
      <w:r w:rsidR="0025614F">
        <w:rPr>
          <w:rFonts w:asciiTheme="minorHAnsi" w:eastAsiaTheme="minorHAnsi" w:hAnsiTheme="minorHAnsi" w:cstheme="minorBidi"/>
          <w:szCs w:val="24"/>
        </w:rPr>
        <w:t xml:space="preserve">; </w:t>
      </w:r>
    </w:p>
    <w:p w:rsidR="00B6068D" w:rsidRDefault="00B6068D" w:rsidP="0025614F">
      <w:pPr>
        <w:numPr>
          <w:ilvl w:val="0"/>
          <w:numId w:val="47"/>
        </w:numPr>
        <w:tabs>
          <w:tab w:val="left" w:pos="1134"/>
          <w:tab w:val="left" w:pos="9356"/>
        </w:tabs>
        <w:spacing w:before="240" w:after="100" w:afterAutospacing="1" w:line="276" w:lineRule="auto"/>
        <w:ind w:left="1134" w:hanging="425"/>
        <w:jc w:val="both"/>
        <w:rPr>
          <w:rFonts w:asciiTheme="minorHAnsi" w:eastAsiaTheme="minorHAnsi" w:hAnsiTheme="minorHAnsi" w:cstheme="minorBidi"/>
          <w:szCs w:val="24"/>
        </w:rPr>
      </w:pPr>
      <w:r w:rsidRPr="00B6068D">
        <w:rPr>
          <w:rFonts w:asciiTheme="minorHAnsi" w:eastAsiaTheme="minorHAnsi" w:hAnsiTheme="minorHAnsi" w:cstheme="minorBidi"/>
          <w:b/>
          <w:szCs w:val="24"/>
        </w:rPr>
        <w:t>Communication, Team meetings and contact times;</w:t>
      </w:r>
      <w:r w:rsidRPr="00B6068D">
        <w:rPr>
          <w:rFonts w:asciiTheme="minorHAnsi" w:eastAsiaTheme="minorHAnsi" w:hAnsiTheme="minorHAnsi" w:cstheme="minorBidi"/>
          <w:szCs w:val="24"/>
        </w:rPr>
        <w:t xml:space="preserve"> particularly if staff are working remotely according to non-standard hours</w:t>
      </w:r>
      <w:r w:rsidR="0073771A">
        <w:rPr>
          <w:rFonts w:asciiTheme="minorHAnsi" w:eastAsiaTheme="minorHAnsi" w:hAnsiTheme="minorHAnsi" w:cstheme="minorBidi"/>
          <w:szCs w:val="24"/>
        </w:rPr>
        <w:t>;</w:t>
      </w:r>
    </w:p>
    <w:p w:rsidR="0025614F" w:rsidRPr="00E5623D" w:rsidRDefault="00B6068D" w:rsidP="005B0B39">
      <w:pPr>
        <w:numPr>
          <w:ilvl w:val="0"/>
          <w:numId w:val="47"/>
        </w:numPr>
        <w:tabs>
          <w:tab w:val="left" w:pos="1134"/>
          <w:tab w:val="left" w:pos="9356"/>
        </w:tabs>
        <w:spacing w:before="240" w:line="276" w:lineRule="auto"/>
        <w:ind w:left="1134" w:hanging="425"/>
        <w:jc w:val="both"/>
        <w:rPr>
          <w:rFonts w:asciiTheme="minorHAnsi" w:eastAsiaTheme="minorHAnsi" w:hAnsiTheme="minorHAnsi" w:cstheme="minorBidi"/>
          <w:szCs w:val="24"/>
        </w:rPr>
      </w:pPr>
      <w:r w:rsidRPr="00B6068D">
        <w:rPr>
          <w:rFonts w:asciiTheme="minorHAnsi" w:eastAsiaTheme="minorHAnsi" w:hAnsiTheme="minorHAnsi" w:cstheme="minorBidi"/>
          <w:b/>
          <w:szCs w:val="24"/>
        </w:rPr>
        <w:t>Health Safety and Welfare;</w:t>
      </w:r>
      <w:r w:rsidRPr="00B6068D">
        <w:rPr>
          <w:rFonts w:asciiTheme="minorHAnsi" w:eastAsiaTheme="minorHAnsi" w:hAnsiTheme="minorHAnsi" w:cstheme="minorBidi"/>
          <w:szCs w:val="24"/>
        </w:rPr>
        <w:t xml:space="preserve"> Managers and staff should pay particular attention to the requirement for staff to complete a Remote Work Checklist and to any resulting need </w:t>
      </w:r>
      <w:r w:rsidRPr="00B6068D">
        <w:rPr>
          <w:rFonts w:asciiTheme="minorHAnsi" w:eastAsiaTheme="minorHAnsi" w:hAnsiTheme="minorHAnsi" w:cstheme="minorBidi"/>
          <w:szCs w:val="24"/>
        </w:rPr>
        <w:lastRenderedPageBreak/>
        <w:t>for a</w:t>
      </w:r>
      <w:r w:rsidR="00E5623D">
        <w:rPr>
          <w:rFonts w:asciiTheme="minorHAnsi" w:eastAsiaTheme="minorHAnsi" w:hAnsiTheme="minorHAnsi" w:cstheme="minorBidi"/>
          <w:szCs w:val="24"/>
        </w:rPr>
        <w:t xml:space="preserve"> virtual ergonomic </w:t>
      </w:r>
      <w:r w:rsidR="00EB4F96">
        <w:rPr>
          <w:rFonts w:asciiTheme="minorHAnsi" w:eastAsiaTheme="minorHAnsi" w:hAnsiTheme="minorHAnsi" w:cstheme="minorBidi"/>
          <w:szCs w:val="24"/>
        </w:rPr>
        <w:t xml:space="preserve">risk </w:t>
      </w:r>
      <w:r w:rsidR="00E5623D">
        <w:rPr>
          <w:rFonts w:asciiTheme="minorHAnsi" w:eastAsiaTheme="minorHAnsi" w:hAnsiTheme="minorHAnsi" w:cstheme="minorBidi"/>
          <w:szCs w:val="24"/>
        </w:rPr>
        <w:t xml:space="preserve">assessment. </w:t>
      </w:r>
      <w:r w:rsidR="0025614F">
        <w:rPr>
          <w:rFonts w:asciiTheme="minorHAnsi" w:eastAsiaTheme="minorHAnsi" w:hAnsiTheme="minorHAnsi" w:cstheme="minorBidi"/>
          <w:szCs w:val="24"/>
        </w:rPr>
        <w:t>S</w:t>
      </w:r>
      <w:r w:rsidRPr="00B6068D">
        <w:rPr>
          <w:rFonts w:asciiTheme="minorHAnsi" w:eastAsiaTheme="minorHAnsi" w:hAnsiTheme="minorHAnsi" w:cstheme="minorBidi"/>
          <w:szCs w:val="24"/>
        </w:rPr>
        <w:t>taff should be requested to enrol on the online health and safety training programme</w:t>
      </w:r>
      <w:r w:rsidR="00E5623D">
        <w:rPr>
          <w:rFonts w:asciiTheme="minorHAnsi" w:eastAsiaTheme="minorHAnsi" w:hAnsiTheme="minorHAnsi" w:cstheme="minorBidi"/>
          <w:szCs w:val="24"/>
        </w:rPr>
        <w:t xml:space="preserve">, </w:t>
      </w:r>
      <w:r w:rsidR="00E5623D" w:rsidRPr="00E5623D">
        <w:rPr>
          <w:rFonts w:asciiTheme="minorHAnsi" w:eastAsiaTheme="minorHAnsi" w:hAnsiTheme="minorHAnsi" w:cstheme="minorBidi"/>
          <w:i/>
          <w:szCs w:val="24"/>
        </w:rPr>
        <w:t>Home Working</w:t>
      </w:r>
      <w:r w:rsidR="0025614F" w:rsidRPr="00E5623D">
        <w:rPr>
          <w:rFonts w:asciiTheme="minorHAnsi" w:eastAsiaTheme="minorHAnsi" w:hAnsiTheme="minorHAnsi" w:cstheme="minorBidi"/>
          <w:szCs w:val="24"/>
        </w:rPr>
        <w:t>.</w:t>
      </w:r>
    </w:p>
    <w:p w:rsidR="0025614F" w:rsidRPr="0025614F" w:rsidRDefault="0025614F" w:rsidP="00415D48">
      <w:pPr>
        <w:tabs>
          <w:tab w:val="left" w:pos="1134"/>
          <w:tab w:val="left" w:pos="9356"/>
        </w:tabs>
        <w:spacing w:line="276" w:lineRule="auto"/>
        <w:ind w:left="1134"/>
        <w:jc w:val="both"/>
        <w:rPr>
          <w:rFonts w:asciiTheme="minorHAnsi" w:eastAsiaTheme="minorHAnsi" w:hAnsiTheme="minorHAnsi" w:cstheme="minorBidi"/>
          <w:szCs w:val="24"/>
        </w:rPr>
      </w:pPr>
    </w:p>
    <w:p w:rsidR="0025614F" w:rsidRDefault="00B6068D" w:rsidP="00DE5521">
      <w:pPr>
        <w:numPr>
          <w:ilvl w:val="0"/>
          <w:numId w:val="47"/>
        </w:numPr>
        <w:tabs>
          <w:tab w:val="left" w:pos="9356"/>
        </w:tabs>
        <w:spacing w:line="276" w:lineRule="auto"/>
        <w:ind w:left="1134"/>
        <w:jc w:val="both"/>
        <w:rPr>
          <w:rFonts w:asciiTheme="minorHAnsi" w:eastAsiaTheme="minorHAnsi" w:hAnsiTheme="minorHAnsi" w:cstheme="minorBidi"/>
          <w:szCs w:val="24"/>
        </w:rPr>
      </w:pPr>
      <w:r w:rsidRPr="004A23D1">
        <w:rPr>
          <w:rFonts w:asciiTheme="minorHAnsi" w:eastAsiaTheme="minorHAnsi" w:hAnsiTheme="minorHAnsi" w:cstheme="minorBidi"/>
          <w:b/>
          <w:szCs w:val="24"/>
        </w:rPr>
        <w:t xml:space="preserve">Equipment; </w:t>
      </w:r>
      <w:r w:rsidRPr="004A23D1">
        <w:rPr>
          <w:rFonts w:asciiTheme="minorHAnsi" w:eastAsiaTheme="minorHAnsi" w:hAnsiTheme="minorHAnsi" w:cstheme="minorBidi"/>
          <w:szCs w:val="24"/>
        </w:rPr>
        <w:t xml:space="preserve">Appropriate equipment will be provided by the university as far as is reasonably possible and should be agreed and identified as appropriate. If there is agreement for the use of personal owned devices, this must be approved by </w:t>
      </w:r>
      <w:r w:rsidR="00C050F7" w:rsidRPr="004A23D1">
        <w:rPr>
          <w:rFonts w:asciiTheme="minorHAnsi" w:eastAsiaTheme="minorHAnsi" w:hAnsiTheme="minorHAnsi" w:cstheme="minorBidi"/>
          <w:szCs w:val="24"/>
        </w:rPr>
        <w:t xml:space="preserve">IT Services </w:t>
      </w:r>
      <w:r w:rsidRPr="004A23D1">
        <w:rPr>
          <w:rFonts w:asciiTheme="minorHAnsi" w:eastAsiaTheme="minorHAnsi" w:hAnsiTheme="minorHAnsi" w:cstheme="minorBidi"/>
          <w:szCs w:val="24"/>
        </w:rPr>
        <w:t xml:space="preserve">and will need to be addressed in advance of agreement. </w:t>
      </w:r>
      <w:r w:rsidR="00C050F7" w:rsidRPr="004A23D1">
        <w:rPr>
          <w:rFonts w:asciiTheme="minorHAnsi" w:eastAsiaTheme="minorHAnsi" w:hAnsiTheme="minorHAnsi" w:cstheme="minorBidi"/>
          <w:szCs w:val="24"/>
        </w:rPr>
        <w:t xml:space="preserve">  Please contact your local IT Services colleagues for assistance with the selection/quote process if required. To ensure compliance with procurement guidelines</w:t>
      </w:r>
      <w:r w:rsidR="00E5623D">
        <w:rPr>
          <w:rFonts w:asciiTheme="minorHAnsi" w:eastAsiaTheme="minorHAnsi" w:hAnsiTheme="minorHAnsi" w:cstheme="minorBidi"/>
          <w:szCs w:val="24"/>
        </w:rPr>
        <w:t>,</w:t>
      </w:r>
      <w:r w:rsidR="00C050F7" w:rsidRPr="004A23D1">
        <w:rPr>
          <w:rFonts w:asciiTheme="minorHAnsi" w:eastAsiaTheme="minorHAnsi" w:hAnsiTheme="minorHAnsi" w:cstheme="minorBidi"/>
          <w:szCs w:val="24"/>
        </w:rPr>
        <w:t xml:space="preserve"> a </w:t>
      </w:r>
      <w:r w:rsidR="00E5623D">
        <w:rPr>
          <w:rFonts w:asciiTheme="minorHAnsi" w:eastAsiaTheme="minorHAnsi" w:hAnsiTheme="minorHAnsi" w:cstheme="minorBidi"/>
          <w:szCs w:val="24"/>
        </w:rPr>
        <w:t>B</w:t>
      </w:r>
      <w:r w:rsidR="00C050F7" w:rsidRPr="004A23D1">
        <w:rPr>
          <w:rFonts w:asciiTheme="minorHAnsi" w:eastAsiaTheme="minorHAnsi" w:hAnsiTheme="minorHAnsi" w:cstheme="minorBidi"/>
          <w:szCs w:val="24"/>
        </w:rPr>
        <w:t xml:space="preserve">usiness </w:t>
      </w:r>
      <w:r w:rsidR="00E5623D">
        <w:rPr>
          <w:rFonts w:asciiTheme="minorHAnsi" w:eastAsiaTheme="minorHAnsi" w:hAnsiTheme="minorHAnsi" w:cstheme="minorBidi"/>
          <w:szCs w:val="24"/>
        </w:rPr>
        <w:t>C</w:t>
      </w:r>
      <w:r w:rsidR="00C050F7" w:rsidRPr="004A23D1">
        <w:rPr>
          <w:rFonts w:asciiTheme="minorHAnsi" w:eastAsiaTheme="minorHAnsi" w:hAnsiTheme="minorHAnsi" w:cstheme="minorBidi"/>
          <w:szCs w:val="24"/>
        </w:rPr>
        <w:t xml:space="preserve">ase is required for non-standard IT equipment and items </w:t>
      </w:r>
      <w:r w:rsidR="00945ACC" w:rsidRPr="004A23D1">
        <w:rPr>
          <w:rFonts w:asciiTheme="minorHAnsi" w:eastAsiaTheme="minorHAnsi" w:hAnsiTheme="minorHAnsi" w:cstheme="minorBidi"/>
          <w:szCs w:val="24"/>
        </w:rPr>
        <w:t>not available on</w:t>
      </w:r>
      <w:r w:rsidR="00E5623D">
        <w:rPr>
          <w:rFonts w:asciiTheme="minorHAnsi" w:eastAsiaTheme="minorHAnsi" w:hAnsiTheme="minorHAnsi" w:cstheme="minorBidi"/>
          <w:szCs w:val="24"/>
        </w:rPr>
        <w:t xml:space="preserve"> the</w:t>
      </w:r>
      <w:r w:rsidR="00C050F7" w:rsidRPr="004A23D1">
        <w:rPr>
          <w:rFonts w:asciiTheme="minorHAnsi" w:eastAsiaTheme="minorHAnsi" w:hAnsiTheme="minorHAnsi" w:cstheme="minorBidi"/>
          <w:szCs w:val="24"/>
        </w:rPr>
        <w:t xml:space="preserve"> framework </w:t>
      </w:r>
      <w:r w:rsidR="00945ACC" w:rsidRPr="004A23D1">
        <w:rPr>
          <w:rFonts w:asciiTheme="minorHAnsi" w:eastAsiaTheme="minorHAnsi" w:hAnsiTheme="minorHAnsi" w:cstheme="minorBidi"/>
          <w:szCs w:val="24"/>
        </w:rPr>
        <w:t>tender</w:t>
      </w:r>
      <w:r w:rsidR="004A23D1" w:rsidRPr="004A23D1">
        <w:rPr>
          <w:rFonts w:asciiTheme="minorHAnsi" w:eastAsiaTheme="minorHAnsi" w:hAnsiTheme="minorHAnsi" w:cstheme="minorBidi"/>
          <w:szCs w:val="24"/>
        </w:rPr>
        <w:t xml:space="preserve">. </w:t>
      </w:r>
      <w:r w:rsidR="00945ACC" w:rsidRPr="004A23D1">
        <w:rPr>
          <w:rFonts w:asciiTheme="minorHAnsi" w:eastAsiaTheme="minorHAnsi" w:hAnsiTheme="minorHAnsi" w:cstheme="minorBidi"/>
          <w:szCs w:val="24"/>
        </w:rPr>
        <w:t xml:space="preserve"> Please note </w:t>
      </w:r>
      <w:r w:rsidR="004A23D1" w:rsidRPr="004A23D1">
        <w:rPr>
          <w:rFonts w:asciiTheme="minorHAnsi" w:eastAsiaTheme="minorHAnsi" w:hAnsiTheme="minorHAnsi" w:cstheme="minorBidi"/>
          <w:szCs w:val="24"/>
        </w:rPr>
        <w:t>that a</w:t>
      </w:r>
      <w:r w:rsidR="00945ACC" w:rsidRPr="004A23D1">
        <w:rPr>
          <w:rFonts w:asciiTheme="minorHAnsi" w:eastAsiaTheme="minorHAnsi" w:hAnsiTheme="minorHAnsi" w:cstheme="minorBidi"/>
          <w:szCs w:val="24"/>
        </w:rPr>
        <w:t xml:space="preserve"> business case is required for the purchase of non-standard IT </w:t>
      </w:r>
      <w:r w:rsidR="004A23D1" w:rsidRPr="004A23D1">
        <w:rPr>
          <w:rFonts w:asciiTheme="minorHAnsi" w:eastAsiaTheme="minorHAnsi" w:hAnsiTheme="minorHAnsi" w:cstheme="minorBidi"/>
          <w:szCs w:val="24"/>
        </w:rPr>
        <w:t xml:space="preserve">equipment. </w:t>
      </w:r>
    </w:p>
    <w:p w:rsidR="004A23D1" w:rsidRDefault="004A23D1" w:rsidP="004A23D1">
      <w:pPr>
        <w:pStyle w:val="ListParagraph"/>
        <w:rPr>
          <w:rFonts w:asciiTheme="minorHAnsi" w:eastAsiaTheme="minorHAnsi" w:hAnsiTheme="minorHAnsi" w:cstheme="minorBidi"/>
          <w:szCs w:val="24"/>
        </w:rPr>
      </w:pPr>
    </w:p>
    <w:p w:rsidR="00B6068D" w:rsidRDefault="00B6068D" w:rsidP="00DE5521">
      <w:pPr>
        <w:numPr>
          <w:ilvl w:val="0"/>
          <w:numId w:val="47"/>
        </w:numPr>
        <w:tabs>
          <w:tab w:val="left" w:pos="1418"/>
          <w:tab w:val="left" w:pos="9356"/>
          <w:tab w:val="left" w:pos="9639"/>
        </w:tabs>
        <w:spacing w:line="276" w:lineRule="auto"/>
        <w:ind w:left="1134"/>
        <w:contextualSpacing/>
        <w:jc w:val="both"/>
        <w:rPr>
          <w:rFonts w:asciiTheme="minorHAnsi" w:eastAsiaTheme="minorHAnsi" w:hAnsiTheme="minorHAnsi" w:cstheme="minorBidi"/>
          <w:szCs w:val="24"/>
        </w:rPr>
      </w:pPr>
      <w:r w:rsidRPr="00D51C6E">
        <w:rPr>
          <w:rFonts w:asciiTheme="minorHAnsi" w:eastAsiaTheme="minorHAnsi" w:hAnsiTheme="minorHAnsi" w:cstheme="minorBidi"/>
          <w:b/>
          <w:szCs w:val="24"/>
        </w:rPr>
        <w:t>University Policies and Procedures:</w:t>
      </w:r>
      <w:r w:rsidRPr="00B6068D">
        <w:rPr>
          <w:rFonts w:asciiTheme="minorHAnsi" w:eastAsiaTheme="minorHAnsi" w:hAnsiTheme="minorHAnsi" w:cstheme="minorBidi"/>
          <w:b/>
          <w:sz w:val="22"/>
          <w:szCs w:val="22"/>
        </w:rPr>
        <w:t xml:space="preserve">  </w:t>
      </w:r>
      <w:r w:rsidRPr="00B6068D">
        <w:rPr>
          <w:rFonts w:asciiTheme="minorHAnsi" w:eastAsiaTheme="minorHAnsi" w:hAnsiTheme="minorHAnsi" w:cstheme="minorBidi"/>
          <w:szCs w:val="24"/>
        </w:rPr>
        <w:t xml:space="preserve">Managers should discuss the process and responsibility for recording holiday, sick leave and any other leave of absence appropriately on </w:t>
      </w:r>
      <w:proofErr w:type="spellStart"/>
      <w:r w:rsidRPr="00B6068D">
        <w:rPr>
          <w:rFonts w:asciiTheme="minorHAnsi" w:eastAsiaTheme="minorHAnsi" w:hAnsiTheme="minorHAnsi" w:cstheme="minorBidi"/>
          <w:szCs w:val="24"/>
        </w:rPr>
        <w:t>CoreHR</w:t>
      </w:r>
      <w:proofErr w:type="spellEnd"/>
      <w:r w:rsidRPr="00B6068D">
        <w:rPr>
          <w:rFonts w:asciiTheme="minorHAnsi" w:eastAsiaTheme="minorHAnsi" w:hAnsiTheme="minorHAnsi" w:cstheme="minorBidi"/>
          <w:szCs w:val="24"/>
        </w:rPr>
        <w:t xml:space="preserve"> or otherwise.  While working remotely, arrangements should be clear as to how staff members submit certified sickness certificates to their line manager.  During discussion on this section, managers should identify any training requirements and should provide full details in relation to supporting processes.  </w:t>
      </w:r>
    </w:p>
    <w:p w:rsidR="00E22F44" w:rsidRDefault="00E22F44" w:rsidP="00E22F44">
      <w:pPr>
        <w:pStyle w:val="ListParagraph"/>
        <w:rPr>
          <w:rFonts w:asciiTheme="minorHAnsi" w:eastAsiaTheme="minorHAnsi" w:hAnsiTheme="minorHAnsi" w:cstheme="minorBidi"/>
          <w:szCs w:val="24"/>
        </w:rPr>
      </w:pPr>
    </w:p>
    <w:p w:rsidR="00B6068D" w:rsidRPr="00B6068D" w:rsidRDefault="00B6068D" w:rsidP="00B6068D">
      <w:pPr>
        <w:numPr>
          <w:ilvl w:val="0"/>
          <w:numId w:val="46"/>
        </w:numPr>
        <w:tabs>
          <w:tab w:val="left" w:pos="1418"/>
          <w:tab w:val="left" w:pos="9639"/>
        </w:tabs>
        <w:spacing w:before="240" w:after="200" w:line="276" w:lineRule="auto"/>
        <w:ind w:hanging="578"/>
        <w:contextualSpacing/>
        <w:jc w:val="both"/>
        <w:rPr>
          <w:rFonts w:asciiTheme="minorHAnsi" w:eastAsiaTheme="minorHAnsi" w:hAnsiTheme="minorHAnsi" w:cstheme="minorBidi"/>
          <w:szCs w:val="24"/>
        </w:rPr>
      </w:pPr>
      <w:r w:rsidRPr="00B6068D">
        <w:rPr>
          <w:rFonts w:asciiTheme="minorHAnsi" w:eastAsiaTheme="minorHAnsi" w:hAnsiTheme="minorHAnsi" w:cstheme="minorBidi"/>
          <w:szCs w:val="24"/>
        </w:rPr>
        <w:t>Each manager</w:t>
      </w:r>
      <w:r w:rsidRPr="00B6068D">
        <w:rPr>
          <w:rFonts w:asciiTheme="minorHAnsi" w:eastAsiaTheme="minorHAnsi" w:hAnsiTheme="minorHAnsi" w:cstheme="minorBidi"/>
          <w:szCs w:val="24"/>
          <w:vertAlign w:val="superscript"/>
        </w:rPr>
        <w:footnoteReference w:id="6"/>
      </w:r>
      <w:r w:rsidRPr="00B6068D">
        <w:rPr>
          <w:rFonts w:asciiTheme="minorHAnsi" w:eastAsiaTheme="minorHAnsi" w:hAnsiTheme="minorHAnsi" w:cstheme="minorBidi"/>
          <w:szCs w:val="24"/>
        </w:rPr>
        <w:t xml:space="preserve">or their nominee will send </w:t>
      </w:r>
      <w:r w:rsidR="00485996">
        <w:rPr>
          <w:rFonts w:asciiTheme="minorHAnsi" w:eastAsiaTheme="minorHAnsi" w:hAnsiTheme="minorHAnsi" w:cstheme="minorBidi"/>
          <w:szCs w:val="24"/>
        </w:rPr>
        <w:t xml:space="preserve">the Agile Working Agreement via </w:t>
      </w:r>
      <w:r w:rsidRPr="00B6068D">
        <w:rPr>
          <w:rFonts w:asciiTheme="minorHAnsi" w:eastAsiaTheme="minorHAnsi" w:hAnsiTheme="minorHAnsi" w:cstheme="minorBidi"/>
          <w:szCs w:val="24"/>
        </w:rPr>
        <w:t xml:space="preserve">email to individual staff </w:t>
      </w:r>
      <w:r w:rsidR="00E5623D">
        <w:rPr>
          <w:rFonts w:asciiTheme="minorHAnsi" w:eastAsiaTheme="minorHAnsi" w:hAnsiTheme="minorHAnsi" w:cstheme="minorBidi"/>
          <w:szCs w:val="24"/>
        </w:rPr>
        <w:t xml:space="preserve">members </w:t>
      </w:r>
      <w:r w:rsidRPr="00B6068D">
        <w:rPr>
          <w:rFonts w:asciiTheme="minorHAnsi" w:eastAsiaTheme="minorHAnsi" w:hAnsiTheme="minorHAnsi" w:cstheme="minorBidi"/>
          <w:szCs w:val="24"/>
        </w:rPr>
        <w:t xml:space="preserve">inviting them to </w:t>
      </w:r>
      <w:r w:rsidR="00485996">
        <w:rPr>
          <w:rFonts w:asciiTheme="minorHAnsi" w:eastAsiaTheme="minorHAnsi" w:hAnsiTheme="minorHAnsi" w:cstheme="minorBidi"/>
          <w:szCs w:val="24"/>
        </w:rPr>
        <w:t xml:space="preserve">a meeting to discuss the arrangements and following that meeting the staff member will </w:t>
      </w:r>
      <w:r w:rsidRPr="00B6068D">
        <w:rPr>
          <w:rFonts w:asciiTheme="minorHAnsi" w:eastAsiaTheme="minorHAnsi" w:hAnsiTheme="minorHAnsi" w:cstheme="minorBidi"/>
          <w:szCs w:val="24"/>
        </w:rPr>
        <w:t>complete the AWA online form. The form needs to be returned to</w:t>
      </w:r>
      <w:r w:rsidR="00485996">
        <w:rPr>
          <w:rFonts w:asciiTheme="minorHAnsi" w:eastAsiaTheme="minorHAnsi" w:hAnsiTheme="minorHAnsi" w:cstheme="minorBidi"/>
          <w:szCs w:val="24"/>
        </w:rPr>
        <w:t xml:space="preserve"> the individual manager</w:t>
      </w:r>
      <w:r w:rsidRPr="00B6068D">
        <w:rPr>
          <w:rFonts w:asciiTheme="minorHAnsi" w:eastAsiaTheme="minorHAnsi" w:hAnsiTheme="minorHAnsi" w:cstheme="minorBidi"/>
          <w:szCs w:val="24"/>
        </w:rPr>
        <w:t xml:space="preserve">.  </w:t>
      </w:r>
    </w:p>
    <w:p w:rsidR="00B6068D" w:rsidRPr="00B6068D" w:rsidRDefault="00B6068D" w:rsidP="00B6068D">
      <w:pPr>
        <w:tabs>
          <w:tab w:val="left" w:pos="1418"/>
          <w:tab w:val="left" w:pos="9639"/>
        </w:tabs>
        <w:spacing w:before="240" w:after="200" w:line="276" w:lineRule="auto"/>
        <w:ind w:left="720"/>
        <w:contextualSpacing/>
        <w:jc w:val="both"/>
        <w:rPr>
          <w:rFonts w:asciiTheme="minorHAnsi" w:eastAsiaTheme="minorHAnsi" w:hAnsiTheme="minorHAnsi" w:cstheme="minorBidi"/>
          <w:szCs w:val="24"/>
        </w:rPr>
      </w:pPr>
    </w:p>
    <w:p w:rsidR="00B6068D" w:rsidRPr="0076353B" w:rsidRDefault="00B6068D" w:rsidP="00B6068D">
      <w:pPr>
        <w:numPr>
          <w:ilvl w:val="0"/>
          <w:numId w:val="46"/>
        </w:numPr>
        <w:tabs>
          <w:tab w:val="left" w:pos="1418"/>
          <w:tab w:val="left" w:pos="9639"/>
        </w:tabs>
        <w:spacing w:after="200" w:line="276" w:lineRule="auto"/>
        <w:ind w:hanging="578"/>
        <w:contextualSpacing/>
        <w:jc w:val="both"/>
        <w:rPr>
          <w:rFonts w:asciiTheme="minorHAnsi" w:eastAsiaTheme="minorHAnsi" w:hAnsiTheme="minorHAnsi" w:cstheme="minorBidi"/>
          <w:szCs w:val="24"/>
        </w:rPr>
      </w:pPr>
      <w:r w:rsidRPr="00B6068D">
        <w:rPr>
          <w:rFonts w:asciiTheme="minorHAnsi" w:eastAsiaTheme="minorHAnsi" w:hAnsiTheme="minorHAnsi" w:cstheme="minorBidi"/>
          <w:szCs w:val="24"/>
        </w:rPr>
        <w:t xml:space="preserve">On receipt of the completed AWA form, managers should review the details to ensure it is a) complete and b) consistent with their understanding of what was discussed.   </w:t>
      </w:r>
      <w:r w:rsidRPr="0076353B">
        <w:rPr>
          <w:rFonts w:asciiTheme="minorHAnsi" w:eastAsiaTheme="minorHAnsi" w:hAnsiTheme="minorHAnsi" w:cstheme="minorBidi"/>
          <w:szCs w:val="24"/>
        </w:rPr>
        <w:t>Any disputed issues should be reconciled with the staff member. A new form may need to be completed and agreed in this instance</w:t>
      </w:r>
      <w:r w:rsidR="0076353B" w:rsidRPr="0076353B">
        <w:rPr>
          <w:rFonts w:asciiTheme="minorHAnsi" w:eastAsiaTheme="minorHAnsi" w:hAnsiTheme="minorHAnsi" w:cstheme="minorBidi"/>
          <w:szCs w:val="24"/>
        </w:rPr>
        <w:t>.</w:t>
      </w:r>
    </w:p>
    <w:p w:rsidR="00B6068D" w:rsidRPr="00B6068D" w:rsidRDefault="00B6068D" w:rsidP="00B6068D">
      <w:pPr>
        <w:tabs>
          <w:tab w:val="left" w:pos="1418"/>
          <w:tab w:val="left" w:pos="9639"/>
        </w:tabs>
        <w:spacing w:line="276" w:lineRule="auto"/>
        <w:ind w:left="142"/>
        <w:jc w:val="both"/>
        <w:rPr>
          <w:rFonts w:asciiTheme="minorHAnsi" w:eastAsiaTheme="minorHAnsi" w:hAnsiTheme="minorHAnsi" w:cstheme="minorHAnsi"/>
          <w:szCs w:val="24"/>
        </w:rPr>
      </w:pPr>
    </w:p>
    <w:p w:rsidR="00B6068D" w:rsidRPr="00B6068D" w:rsidRDefault="00B6068D" w:rsidP="00B6068D">
      <w:pPr>
        <w:numPr>
          <w:ilvl w:val="0"/>
          <w:numId w:val="46"/>
        </w:numPr>
        <w:tabs>
          <w:tab w:val="left" w:pos="1418"/>
          <w:tab w:val="left" w:pos="9639"/>
        </w:tabs>
        <w:spacing w:after="200" w:line="276" w:lineRule="auto"/>
        <w:ind w:hanging="578"/>
        <w:contextualSpacing/>
        <w:jc w:val="both"/>
        <w:rPr>
          <w:rFonts w:asciiTheme="minorHAnsi" w:eastAsiaTheme="minorHAnsi" w:hAnsiTheme="minorHAnsi" w:cstheme="minorHAnsi"/>
          <w:szCs w:val="24"/>
        </w:rPr>
      </w:pPr>
      <w:r w:rsidRPr="00B6068D">
        <w:rPr>
          <w:rFonts w:asciiTheme="minorHAnsi" w:eastAsiaTheme="minorHAnsi" w:hAnsiTheme="minorHAnsi" w:cstheme="minorHAnsi"/>
          <w:szCs w:val="24"/>
          <w:lang w:val="en-IE"/>
        </w:rPr>
        <w:t>The following actions should be completed as necessary:</w:t>
      </w:r>
    </w:p>
    <w:p w:rsidR="00B6068D" w:rsidRPr="00B6068D" w:rsidRDefault="00E5623D" w:rsidP="00B6068D">
      <w:pPr>
        <w:numPr>
          <w:ilvl w:val="1"/>
          <w:numId w:val="46"/>
        </w:numPr>
        <w:tabs>
          <w:tab w:val="left" w:pos="1418"/>
          <w:tab w:val="left" w:pos="9639"/>
        </w:tabs>
        <w:spacing w:after="200" w:line="276" w:lineRule="auto"/>
        <w:contextualSpacing/>
        <w:jc w:val="both"/>
        <w:rPr>
          <w:rFonts w:asciiTheme="minorHAnsi" w:eastAsiaTheme="minorHAnsi" w:hAnsiTheme="minorHAnsi" w:cstheme="minorHAnsi"/>
          <w:szCs w:val="24"/>
        </w:rPr>
      </w:pPr>
      <w:r>
        <w:rPr>
          <w:rFonts w:asciiTheme="minorHAnsi" w:eastAsiaTheme="minorHAnsi" w:hAnsiTheme="minorHAnsi" w:cstheme="minorHAnsi"/>
          <w:szCs w:val="24"/>
          <w:lang w:val="en-IE"/>
        </w:rPr>
        <w:t>Virtual e</w:t>
      </w:r>
      <w:r w:rsidR="00B6068D" w:rsidRPr="00B6068D">
        <w:rPr>
          <w:rFonts w:asciiTheme="minorHAnsi" w:eastAsiaTheme="minorHAnsi" w:hAnsiTheme="minorHAnsi" w:cstheme="minorHAnsi"/>
          <w:szCs w:val="24"/>
          <w:lang w:val="en-IE"/>
        </w:rPr>
        <w:t xml:space="preserve">rgonomic </w:t>
      </w:r>
      <w:r w:rsidR="0025614F">
        <w:rPr>
          <w:rFonts w:asciiTheme="minorHAnsi" w:eastAsiaTheme="minorHAnsi" w:hAnsiTheme="minorHAnsi" w:cstheme="minorHAnsi"/>
          <w:szCs w:val="24"/>
          <w:lang w:val="en-IE"/>
        </w:rPr>
        <w:t xml:space="preserve">risk </w:t>
      </w:r>
      <w:r w:rsidR="00B6068D" w:rsidRPr="00B6068D">
        <w:rPr>
          <w:rFonts w:asciiTheme="minorHAnsi" w:eastAsiaTheme="minorHAnsi" w:hAnsiTheme="minorHAnsi" w:cstheme="minorHAnsi"/>
          <w:szCs w:val="24"/>
          <w:lang w:val="en-IE"/>
        </w:rPr>
        <w:t xml:space="preserve">assessment arranged.  </w:t>
      </w:r>
      <w:r w:rsidR="00B6068D" w:rsidRPr="00B6068D">
        <w:rPr>
          <w:rFonts w:asciiTheme="minorHAnsi" w:eastAsiaTheme="minorHAnsi" w:hAnsiTheme="minorHAnsi" w:cstheme="minorHAnsi"/>
          <w:bCs/>
          <w:szCs w:val="24"/>
          <w:lang w:eastAsia="en-IE"/>
        </w:rPr>
        <w:t>If it is determined by the virtual ergonomic risk assessment and receipt of a supporting medical certificate from a medical consultant/doctor/physiotherapist, that a specific chair is required by a staff member, managers will arrange to purchase one in accordance with normal purchasing procedures.  This purchase is costed to the Function as normal and included in the asset register as appropriate</w:t>
      </w:r>
    </w:p>
    <w:p w:rsidR="00415D48" w:rsidRPr="004A23D1" w:rsidRDefault="00415D48">
      <w:pPr>
        <w:numPr>
          <w:ilvl w:val="1"/>
          <w:numId w:val="46"/>
        </w:numPr>
        <w:tabs>
          <w:tab w:val="left" w:pos="1418"/>
          <w:tab w:val="left" w:pos="9639"/>
        </w:tabs>
        <w:spacing w:before="240" w:after="240" w:line="276" w:lineRule="auto"/>
        <w:ind w:left="1418"/>
        <w:contextualSpacing/>
        <w:jc w:val="both"/>
        <w:rPr>
          <w:rFonts w:asciiTheme="minorHAnsi" w:eastAsiaTheme="minorHAnsi" w:hAnsiTheme="minorHAnsi" w:cstheme="minorHAnsi"/>
          <w:bCs/>
          <w:szCs w:val="24"/>
          <w:lang w:eastAsia="en-IE"/>
        </w:rPr>
      </w:pPr>
      <w:r w:rsidRPr="004A23D1">
        <w:rPr>
          <w:rFonts w:asciiTheme="minorHAnsi" w:eastAsiaTheme="minorHAnsi" w:hAnsiTheme="minorHAnsi" w:cstheme="minorHAnsi"/>
          <w:szCs w:val="24"/>
          <w:lang w:val="en-IE"/>
        </w:rPr>
        <w:t xml:space="preserve">Arrangements for the purchase or otherwise of </w:t>
      </w:r>
      <w:r w:rsidR="00B6068D" w:rsidRPr="004A23D1">
        <w:rPr>
          <w:rFonts w:asciiTheme="minorHAnsi" w:eastAsiaTheme="minorHAnsi" w:hAnsiTheme="minorHAnsi" w:cstheme="minorHAnsi"/>
          <w:szCs w:val="24"/>
          <w:lang w:val="en-IE"/>
        </w:rPr>
        <w:t xml:space="preserve">ICT equipment </w:t>
      </w:r>
    </w:p>
    <w:p w:rsidR="00B6068D" w:rsidRPr="00415D48" w:rsidRDefault="00B6068D">
      <w:pPr>
        <w:numPr>
          <w:ilvl w:val="1"/>
          <w:numId w:val="46"/>
        </w:numPr>
        <w:tabs>
          <w:tab w:val="left" w:pos="1418"/>
          <w:tab w:val="left" w:pos="9639"/>
        </w:tabs>
        <w:spacing w:before="240" w:after="240" w:line="276" w:lineRule="auto"/>
        <w:ind w:left="1418"/>
        <w:contextualSpacing/>
        <w:jc w:val="both"/>
        <w:rPr>
          <w:rFonts w:asciiTheme="minorHAnsi" w:eastAsiaTheme="minorHAnsi" w:hAnsiTheme="minorHAnsi" w:cstheme="minorHAnsi"/>
          <w:bCs/>
          <w:szCs w:val="24"/>
          <w:lang w:eastAsia="en-IE"/>
        </w:rPr>
      </w:pPr>
      <w:r w:rsidRPr="00415D48">
        <w:rPr>
          <w:rFonts w:asciiTheme="minorHAnsi" w:eastAsiaTheme="minorHAnsi" w:hAnsiTheme="minorHAnsi" w:cstheme="minorHAnsi"/>
          <w:bCs/>
          <w:szCs w:val="24"/>
          <w:lang w:eastAsia="en-IE"/>
        </w:rPr>
        <w:t xml:space="preserve">Where </w:t>
      </w:r>
      <w:r w:rsidR="00415D48">
        <w:rPr>
          <w:rFonts w:asciiTheme="minorHAnsi" w:eastAsiaTheme="minorHAnsi" w:hAnsiTheme="minorHAnsi" w:cstheme="minorHAnsi"/>
          <w:bCs/>
          <w:szCs w:val="24"/>
          <w:lang w:eastAsia="en-IE"/>
        </w:rPr>
        <w:t xml:space="preserve">managers approve the temporary removal of chairs for example, </w:t>
      </w:r>
      <w:r w:rsidRPr="00415D48">
        <w:rPr>
          <w:rFonts w:asciiTheme="minorHAnsi" w:eastAsiaTheme="minorHAnsi" w:hAnsiTheme="minorHAnsi" w:cstheme="minorHAnsi"/>
          <w:bCs/>
          <w:szCs w:val="24"/>
          <w:lang w:eastAsia="en-IE"/>
        </w:rPr>
        <w:t xml:space="preserve">managers </w:t>
      </w:r>
      <w:r w:rsidR="00415D48">
        <w:rPr>
          <w:rFonts w:asciiTheme="minorHAnsi" w:eastAsiaTheme="minorHAnsi" w:hAnsiTheme="minorHAnsi" w:cstheme="minorHAnsi"/>
          <w:bCs/>
          <w:szCs w:val="24"/>
          <w:lang w:eastAsia="en-IE"/>
        </w:rPr>
        <w:t xml:space="preserve">should maintain and update a </w:t>
      </w:r>
      <w:r w:rsidRPr="00415D48">
        <w:rPr>
          <w:rFonts w:asciiTheme="minorHAnsi" w:eastAsiaTheme="minorHAnsi" w:hAnsiTheme="minorHAnsi" w:cstheme="minorHAnsi"/>
          <w:bCs/>
          <w:szCs w:val="24"/>
          <w:lang w:eastAsia="en-IE"/>
        </w:rPr>
        <w:t xml:space="preserve">list of the university property moved by their staff members, and ensuring it is returned in due course.  Please refer to COVID-19 </w:t>
      </w:r>
      <w:r w:rsidRPr="00415D48">
        <w:rPr>
          <w:rFonts w:asciiTheme="minorHAnsi" w:eastAsiaTheme="minorHAnsi" w:hAnsiTheme="minorHAnsi" w:cstheme="minorHAnsi"/>
          <w:bCs/>
          <w:szCs w:val="24"/>
          <w:lang w:eastAsia="en-IE"/>
        </w:rPr>
        <w:lastRenderedPageBreak/>
        <w:t xml:space="preserve">Temporary Removal of Assets on an Exceptional basis-Request Form. </w:t>
      </w:r>
      <w:r w:rsidRPr="00415D48">
        <w:rPr>
          <w:rFonts w:asciiTheme="minorHAnsi" w:eastAsiaTheme="minorHAnsi" w:hAnsiTheme="minorHAnsi" w:cstheme="minorBidi"/>
          <w:color w:val="000000"/>
          <w:sz w:val="22"/>
          <w:szCs w:val="22"/>
        </w:rPr>
        <w:t>(Extract from MTNWW)</w:t>
      </w:r>
    </w:p>
    <w:p w:rsidR="00B6068D" w:rsidRPr="00B6068D" w:rsidRDefault="00B6068D" w:rsidP="00B6068D">
      <w:pPr>
        <w:spacing w:after="200" w:line="276" w:lineRule="auto"/>
        <w:ind w:left="720"/>
        <w:contextualSpacing/>
        <w:rPr>
          <w:rFonts w:asciiTheme="minorHAnsi" w:eastAsiaTheme="minorHAnsi" w:hAnsiTheme="minorHAnsi" w:cstheme="minorHAnsi"/>
          <w:bCs/>
          <w:szCs w:val="24"/>
          <w:lang w:eastAsia="en-IE"/>
        </w:rPr>
      </w:pPr>
    </w:p>
    <w:p w:rsidR="003002A8" w:rsidRPr="003002A8" w:rsidRDefault="00B6068D" w:rsidP="00B6068D">
      <w:pPr>
        <w:numPr>
          <w:ilvl w:val="0"/>
          <w:numId w:val="46"/>
        </w:numPr>
        <w:spacing w:before="240" w:after="200" w:line="276" w:lineRule="auto"/>
        <w:ind w:hanging="578"/>
        <w:contextualSpacing/>
        <w:jc w:val="both"/>
        <w:rPr>
          <w:rFonts w:asciiTheme="minorHAnsi" w:eastAsiaTheme="minorHAnsi" w:hAnsiTheme="minorHAnsi" w:cstheme="minorHAnsi"/>
          <w:szCs w:val="24"/>
        </w:rPr>
      </w:pPr>
      <w:r w:rsidRPr="00B6068D">
        <w:rPr>
          <w:rFonts w:asciiTheme="minorHAnsi" w:eastAsiaTheme="minorHAnsi" w:hAnsiTheme="minorHAnsi" w:cstheme="minorHAnsi"/>
          <w:szCs w:val="24"/>
        </w:rPr>
        <w:t>Managers are responsible for storing all completed AWA forms securely and for deleting all AWA forms after the current agile working arrangement has ceased.</w:t>
      </w:r>
      <w:r w:rsidR="003002A8">
        <w:rPr>
          <w:rFonts w:asciiTheme="minorHAnsi" w:eastAsiaTheme="minorHAnsi" w:hAnsiTheme="minorHAnsi" w:cstheme="minorHAnsi"/>
          <w:szCs w:val="24"/>
        </w:rPr>
        <w:t xml:space="preserve">  </w:t>
      </w:r>
      <w:r w:rsidR="003002A8" w:rsidRPr="003002A8">
        <w:rPr>
          <w:rFonts w:asciiTheme="minorHAnsi" w:eastAsiaTheme="minorHAnsi" w:hAnsiTheme="minorHAnsi" w:cstheme="minorHAnsi"/>
          <w:szCs w:val="24"/>
        </w:rPr>
        <w:t xml:space="preserve">   Further information</w:t>
      </w:r>
      <w:r w:rsidR="003002A8" w:rsidRPr="005B0B39">
        <w:rPr>
          <w:rFonts w:ascii="Calibri" w:hAnsi="Calibri" w:cstheme="minorBidi"/>
          <w:color w:val="000000"/>
          <w:szCs w:val="24"/>
          <w:highlight w:val="yellow"/>
        </w:rPr>
        <w:t xml:space="preserve"> </w:t>
      </w:r>
      <w:r w:rsidR="003002A8" w:rsidRPr="003002A8">
        <w:rPr>
          <w:rFonts w:asciiTheme="minorHAnsi" w:eastAsiaTheme="minorHAnsi" w:hAnsiTheme="minorHAnsi" w:cstheme="minorHAnsi"/>
          <w:szCs w:val="24"/>
        </w:rPr>
        <w:t xml:space="preserve">on the University’s Data Protection Policies and Procedures </w:t>
      </w:r>
      <w:r w:rsidR="003002A8" w:rsidRPr="0076353B">
        <w:rPr>
          <w:rFonts w:asciiTheme="minorHAnsi" w:eastAsiaTheme="minorHAnsi" w:hAnsiTheme="minorHAnsi" w:cstheme="minorHAnsi"/>
          <w:szCs w:val="24"/>
        </w:rPr>
        <w:t>are available</w:t>
      </w:r>
      <w:r w:rsidR="003002A8" w:rsidRPr="0076353B">
        <w:rPr>
          <w:rFonts w:ascii="Calibri" w:hAnsi="Calibri" w:cstheme="minorBidi"/>
          <w:color w:val="000000"/>
          <w:szCs w:val="24"/>
        </w:rPr>
        <w:t xml:space="preserve"> </w:t>
      </w:r>
      <w:hyperlink r:id="rId12" w:history="1">
        <w:r w:rsidR="003002A8" w:rsidRPr="0076353B">
          <w:rPr>
            <w:rStyle w:val="Hyperlink"/>
            <w:rFonts w:ascii="Calibri" w:hAnsi="Calibri" w:cstheme="minorBidi"/>
            <w:szCs w:val="24"/>
          </w:rPr>
          <w:t>here</w:t>
        </w:r>
      </w:hyperlink>
      <w:r w:rsidR="003002A8" w:rsidRPr="0076353B">
        <w:rPr>
          <w:rFonts w:ascii="Calibri" w:hAnsi="Calibri" w:cstheme="minorBidi"/>
          <w:color w:val="0000FF"/>
          <w:szCs w:val="24"/>
          <w:u w:val="single"/>
        </w:rPr>
        <w:t xml:space="preserve"> </w:t>
      </w:r>
    </w:p>
    <w:p w:rsidR="00B6068D" w:rsidRPr="00B6068D" w:rsidRDefault="00B6068D" w:rsidP="00B6068D">
      <w:pPr>
        <w:spacing w:after="200" w:line="276" w:lineRule="auto"/>
        <w:ind w:left="720"/>
        <w:contextualSpacing/>
        <w:rPr>
          <w:rFonts w:asciiTheme="minorHAnsi" w:eastAsiaTheme="minorHAnsi" w:hAnsiTheme="minorHAnsi" w:cstheme="minorHAnsi"/>
          <w:szCs w:val="24"/>
        </w:rPr>
      </w:pPr>
    </w:p>
    <w:p w:rsidR="00BC77BD" w:rsidRDefault="00415D48" w:rsidP="00B6068D">
      <w:pPr>
        <w:spacing w:before="100" w:beforeAutospacing="1" w:after="240"/>
        <w:rPr>
          <w:rFonts w:asciiTheme="minorHAnsi" w:eastAsiaTheme="minorHAnsi" w:hAnsiTheme="minorHAnsi" w:cstheme="minorHAnsi"/>
          <w:b/>
          <w:color w:val="1F3864" w:themeColor="accent5" w:themeShade="80"/>
          <w:szCs w:val="24"/>
          <w:u w:val="single"/>
        </w:rPr>
      </w:pPr>
      <w:r>
        <w:rPr>
          <w:rFonts w:asciiTheme="minorHAnsi" w:eastAsiaTheme="minorHAnsi" w:hAnsiTheme="minorHAnsi" w:cstheme="minorHAnsi"/>
          <w:b/>
          <w:color w:val="1F3864" w:themeColor="accent5" w:themeShade="80"/>
          <w:szCs w:val="24"/>
          <w:u w:val="single"/>
        </w:rPr>
        <w:t xml:space="preserve">Agile Working Agreement Process Flow </w:t>
      </w:r>
    </w:p>
    <w:p w:rsidR="00E5623D" w:rsidRDefault="00E5623D" w:rsidP="00B6068D">
      <w:pPr>
        <w:spacing w:before="100" w:beforeAutospacing="1" w:after="240"/>
        <w:rPr>
          <w:rFonts w:asciiTheme="minorHAnsi" w:eastAsiaTheme="minorHAnsi" w:hAnsiTheme="minorHAnsi" w:cstheme="minorHAnsi"/>
          <w:b/>
          <w:color w:val="1F3864" w:themeColor="accent5" w:themeShade="80"/>
          <w:szCs w:val="24"/>
          <w:u w:val="single"/>
        </w:rPr>
      </w:pPr>
    </w:p>
    <w:p w:rsidR="00582FA4" w:rsidRDefault="00582FA4" w:rsidP="00B6068D">
      <w:pPr>
        <w:spacing w:before="100" w:beforeAutospacing="1" w:after="240"/>
        <w:rPr>
          <w:rFonts w:asciiTheme="minorHAnsi" w:eastAsiaTheme="minorHAnsi" w:hAnsiTheme="minorHAnsi" w:cstheme="minorHAnsi"/>
          <w:b/>
          <w:color w:val="1F3864" w:themeColor="accent5" w:themeShade="80"/>
          <w:szCs w:val="24"/>
          <w:u w:val="single"/>
        </w:rPr>
      </w:pPr>
      <w:r w:rsidRPr="00582FA4">
        <w:rPr>
          <w:rFonts w:asciiTheme="minorHAnsi" w:eastAsiaTheme="minorHAnsi" w:hAnsiTheme="minorHAnsi" w:cstheme="minorHAnsi"/>
          <w:b/>
          <w:noProof/>
          <w:color w:val="1F3864" w:themeColor="accent5" w:themeShade="80"/>
          <w:szCs w:val="24"/>
          <w:u w:val="single"/>
          <w:lang w:eastAsia="en-GB"/>
        </w:rPr>
        <w:drawing>
          <wp:inline distT="0" distB="0" distL="0" distR="0">
            <wp:extent cx="6276975" cy="5753100"/>
            <wp:effectExtent l="19050" t="19050" r="28575" b="19050"/>
            <wp:docPr id="2" name="Picture 2" descr="C:\Users\mary.malone\Pictures\Saved Pictures\schematic outline of process for submission of online agile agre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malone\Pictures\Saved Pictures\schematic outline of process for submission of online agile agree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9112" cy="5755059"/>
                    </a:xfrm>
                    <a:prstGeom prst="rect">
                      <a:avLst/>
                    </a:prstGeom>
                    <a:noFill/>
                    <a:ln>
                      <a:solidFill>
                        <a:schemeClr val="tx1"/>
                      </a:solidFill>
                    </a:ln>
                  </pic:spPr>
                </pic:pic>
              </a:graphicData>
            </a:graphic>
          </wp:inline>
        </w:drawing>
      </w:r>
    </w:p>
    <w:p w:rsidR="00582FA4" w:rsidRDefault="00582FA4" w:rsidP="00B6068D">
      <w:pPr>
        <w:spacing w:before="100" w:beforeAutospacing="1" w:after="240"/>
        <w:rPr>
          <w:rFonts w:asciiTheme="minorHAnsi" w:eastAsiaTheme="minorHAnsi" w:hAnsiTheme="minorHAnsi" w:cstheme="minorHAnsi"/>
          <w:b/>
          <w:color w:val="1F3864" w:themeColor="accent5" w:themeShade="80"/>
          <w:szCs w:val="24"/>
          <w:u w:val="single"/>
        </w:rPr>
      </w:pPr>
    </w:p>
    <w:p w:rsidR="00FA0070" w:rsidRDefault="00FA0070" w:rsidP="00B6068D">
      <w:pPr>
        <w:spacing w:before="100" w:beforeAutospacing="1" w:after="240"/>
        <w:rPr>
          <w:rFonts w:asciiTheme="minorHAnsi" w:eastAsiaTheme="minorHAnsi" w:hAnsiTheme="minorHAnsi" w:cstheme="minorHAnsi"/>
          <w:b/>
          <w:color w:val="1F3864" w:themeColor="accent5" w:themeShade="80"/>
          <w:szCs w:val="24"/>
          <w:u w:val="single"/>
        </w:rPr>
      </w:pPr>
    </w:p>
    <w:p w:rsidR="005B0B39" w:rsidRDefault="005B0B39">
      <w:pPr>
        <w:spacing w:after="160" w:line="259" w:lineRule="auto"/>
        <w:rPr>
          <w:rFonts w:asciiTheme="minorHAnsi" w:eastAsiaTheme="minorHAnsi" w:hAnsiTheme="minorHAnsi" w:cstheme="minorHAnsi"/>
          <w:b/>
          <w:color w:val="1F3864" w:themeColor="accent5" w:themeShade="80"/>
          <w:szCs w:val="24"/>
          <w:u w:val="single"/>
        </w:rPr>
      </w:pPr>
      <w:r>
        <w:rPr>
          <w:rFonts w:asciiTheme="minorHAnsi" w:eastAsiaTheme="minorHAnsi" w:hAnsiTheme="minorHAnsi" w:cstheme="minorHAnsi"/>
          <w:b/>
          <w:color w:val="1F3864" w:themeColor="accent5" w:themeShade="80"/>
          <w:szCs w:val="24"/>
          <w:u w:val="single"/>
        </w:rPr>
        <w:br w:type="page"/>
      </w:r>
    </w:p>
    <w:p w:rsidR="00B6068D" w:rsidRPr="00B6068D" w:rsidRDefault="00B6068D" w:rsidP="00B6068D">
      <w:pPr>
        <w:spacing w:before="100" w:beforeAutospacing="1" w:after="240"/>
        <w:rPr>
          <w:rFonts w:asciiTheme="minorHAnsi" w:eastAsiaTheme="minorHAnsi" w:hAnsiTheme="minorHAnsi" w:cstheme="minorHAnsi"/>
          <w:b/>
          <w:color w:val="1F3864" w:themeColor="accent5" w:themeShade="80"/>
          <w:szCs w:val="24"/>
          <w:u w:val="single"/>
        </w:rPr>
      </w:pPr>
      <w:r w:rsidRPr="00B6068D">
        <w:rPr>
          <w:rFonts w:asciiTheme="minorHAnsi" w:eastAsiaTheme="minorHAnsi" w:hAnsiTheme="minorHAnsi" w:cstheme="minorHAnsi"/>
          <w:b/>
          <w:color w:val="1F3864" w:themeColor="accent5" w:themeShade="80"/>
          <w:szCs w:val="24"/>
          <w:u w:val="single"/>
        </w:rPr>
        <w:lastRenderedPageBreak/>
        <w:t>Online Form questions</w:t>
      </w:r>
    </w:p>
    <w:p w:rsidR="00B6068D" w:rsidRPr="00B6068D" w:rsidRDefault="00B6068D" w:rsidP="00B6068D">
      <w:pPr>
        <w:spacing w:before="100" w:beforeAutospacing="1" w:after="240"/>
        <w:rPr>
          <w:rFonts w:asciiTheme="minorHAnsi" w:hAnsiTheme="minorHAnsi" w:cstheme="minorHAnsi"/>
          <w:bCs/>
          <w:szCs w:val="24"/>
          <w:lang w:eastAsia="en-GB"/>
        </w:rPr>
      </w:pPr>
      <w:r w:rsidRPr="00B6068D">
        <w:rPr>
          <w:rFonts w:asciiTheme="minorHAnsi" w:hAnsiTheme="minorHAnsi" w:cstheme="minorHAnsi"/>
          <w:bCs/>
          <w:szCs w:val="24"/>
          <w:lang w:eastAsia="en-GB"/>
        </w:rPr>
        <w:t>Q1</w:t>
      </w:r>
      <w:r w:rsidRPr="00B6068D">
        <w:rPr>
          <w:rFonts w:asciiTheme="minorHAnsi" w:hAnsiTheme="minorHAnsi" w:cstheme="minorHAnsi"/>
          <w:bCs/>
          <w:szCs w:val="24"/>
          <w:lang w:eastAsia="en-GB"/>
        </w:rPr>
        <w:tab/>
        <w:t>Name (First name, Surname):</w:t>
      </w:r>
    </w:p>
    <w:p w:rsidR="00B6068D" w:rsidRPr="00B6068D" w:rsidRDefault="00B6068D" w:rsidP="00B6068D">
      <w:pPr>
        <w:spacing w:before="100" w:beforeAutospacing="1" w:after="240"/>
        <w:rPr>
          <w:rFonts w:asciiTheme="minorHAnsi" w:hAnsiTheme="minorHAnsi" w:cstheme="minorHAnsi"/>
          <w:bCs/>
          <w:szCs w:val="24"/>
          <w:lang w:eastAsia="en-GB"/>
        </w:rPr>
      </w:pPr>
      <w:r w:rsidRPr="00B6068D">
        <w:rPr>
          <w:rFonts w:asciiTheme="minorHAnsi" w:hAnsiTheme="minorHAnsi" w:cstheme="minorHAnsi"/>
          <w:bCs/>
          <w:szCs w:val="24"/>
          <w:lang w:eastAsia="en-GB"/>
        </w:rPr>
        <w:t>Q2</w:t>
      </w:r>
      <w:r w:rsidRPr="00B6068D">
        <w:rPr>
          <w:rFonts w:asciiTheme="minorHAnsi" w:hAnsiTheme="minorHAnsi" w:cstheme="minorHAnsi"/>
          <w:bCs/>
          <w:szCs w:val="24"/>
          <w:lang w:eastAsia="en-GB"/>
        </w:rPr>
        <w:tab/>
        <w:t>Staff Number:</w:t>
      </w:r>
    </w:p>
    <w:p w:rsidR="00B6068D" w:rsidRPr="00B6068D" w:rsidRDefault="00B6068D" w:rsidP="00B6068D">
      <w:pPr>
        <w:spacing w:before="100" w:beforeAutospacing="1" w:after="240"/>
        <w:rPr>
          <w:rFonts w:asciiTheme="minorHAnsi" w:hAnsiTheme="minorHAnsi" w:cstheme="minorHAnsi"/>
          <w:bCs/>
          <w:szCs w:val="24"/>
          <w:lang w:eastAsia="en-GB"/>
        </w:rPr>
      </w:pPr>
      <w:r w:rsidRPr="00B6068D">
        <w:rPr>
          <w:rFonts w:asciiTheme="minorHAnsi" w:hAnsiTheme="minorHAnsi" w:cstheme="minorHAnsi"/>
          <w:bCs/>
          <w:szCs w:val="24"/>
          <w:lang w:eastAsia="en-GB"/>
        </w:rPr>
        <w:t>Q3</w:t>
      </w:r>
      <w:r w:rsidRPr="00B6068D">
        <w:rPr>
          <w:rFonts w:asciiTheme="minorHAnsi" w:hAnsiTheme="minorHAnsi" w:cstheme="minorHAnsi"/>
          <w:bCs/>
          <w:szCs w:val="24"/>
          <w:lang w:eastAsia="en-GB"/>
        </w:rPr>
        <w:tab/>
        <w:t>Managers Name:</w:t>
      </w:r>
    </w:p>
    <w:p w:rsidR="00B6068D" w:rsidRPr="00B6068D" w:rsidRDefault="00B6068D" w:rsidP="00B6068D">
      <w:pPr>
        <w:spacing w:before="100" w:beforeAutospacing="1" w:after="240"/>
        <w:rPr>
          <w:rFonts w:asciiTheme="minorHAnsi" w:hAnsiTheme="minorHAnsi" w:cstheme="minorHAnsi"/>
          <w:bCs/>
          <w:szCs w:val="24"/>
          <w:lang w:eastAsia="en-GB"/>
        </w:rPr>
      </w:pPr>
      <w:r w:rsidRPr="00B6068D">
        <w:rPr>
          <w:rFonts w:asciiTheme="minorHAnsi" w:hAnsiTheme="minorHAnsi" w:cstheme="minorHAnsi"/>
          <w:bCs/>
          <w:szCs w:val="24"/>
          <w:lang w:eastAsia="en-GB"/>
        </w:rPr>
        <w:t>Q4</w:t>
      </w:r>
      <w:r w:rsidRPr="00B6068D">
        <w:rPr>
          <w:rFonts w:asciiTheme="minorHAnsi" w:hAnsiTheme="minorHAnsi" w:cstheme="minorHAnsi"/>
          <w:bCs/>
          <w:szCs w:val="24"/>
          <w:lang w:eastAsia="en-GB"/>
        </w:rPr>
        <w:tab/>
        <w:t>Managers email address:</w:t>
      </w:r>
    </w:p>
    <w:p w:rsidR="00B6068D" w:rsidRPr="00B6068D" w:rsidRDefault="00B6068D" w:rsidP="00B6068D">
      <w:pPr>
        <w:spacing w:before="100" w:beforeAutospacing="1" w:after="240"/>
        <w:rPr>
          <w:rFonts w:asciiTheme="minorHAnsi" w:hAnsiTheme="minorHAnsi" w:cstheme="minorHAnsi"/>
          <w:bCs/>
          <w:szCs w:val="24"/>
          <w:lang w:eastAsia="en-GB"/>
        </w:rPr>
      </w:pPr>
      <w:r w:rsidRPr="00B6068D">
        <w:rPr>
          <w:rFonts w:asciiTheme="minorHAnsi" w:hAnsiTheme="minorHAnsi" w:cstheme="minorHAnsi"/>
          <w:bCs/>
          <w:szCs w:val="24"/>
          <w:lang w:eastAsia="en-GB"/>
        </w:rPr>
        <w:t>Q5</w:t>
      </w:r>
      <w:r w:rsidRPr="00B6068D">
        <w:rPr>
          <w:rFonts w:asciiTheme="minorHAnsi" w:hAnsiTheme="minorHAnsi" w:cstheme="minorHAnsi"/>
          <w:bCs/>
          <w:szCs w:val="24"/>
          <w:lang w:eastAsia="en-GB"/>
        </w:rPr>
        <w:tab/>
        <w:t>Please state the days you are working remotely (for PMSS staff only)</w:t>
      </w:r>
      <w:r w:rsidR="00036492">
        <w:rPr>
          <w:rFonts w:asciiTheme="minorHAnsi" w:hAnsiTheme="minorHAnsi" w:cstheme="minorHAnsi"/>
          <w:bCs/>
          <w:szCs w:val="24"/>
          <w:lang w:eastAsia="en-GB"/>
        </w:rPr>
        <w:t>:</w:t>
      </w:r>
    </w:p>
    <w:p w:rsidR="00B6068D" w:rsidRPr="00B6068D" w:rsidRDefault="00B6068D" w:rsidP="00B6068D">
      <w:pPr>
        <w:spacing w:after="240"/>
        <w:ind w:left="709" w:hanging="709"/>
        <w:rPr>
          <w:rFonts w:asciiTheme="minorHAnsi" w:hAnsiTheme="minorHAnsi" w:cstheme="minorHAnsi"/>
          <w:szCs w:val="24"/>
          <w:lang w:eastAsia="en-GB"/>
        </w:rPr>
      </w:pPr>
      <w:r w:rsidRPr="00B6068D">
        <w:rPr>
          <w:rFonts w:asciiTheme="minorHAnsi" w:hAnsiTheme="minorHAnsi" w:cstheme="minorHAnsi"/>
          <w:szCs w:val="24"/>
          <w:lang w:eastAsia="en-GB"/>
        </w:rPr>
        <w:t>Q6</w:t>
      </w:r>
      <w:r w:rsidRPr="00B6068D">
        <w:rPr>
          <w:rFonts w:asciiTheme="minorHAnsi" w:hAnsiTheme="minorHAnsi" w:cstheme="minorHAnsi"/>
          <w:szCs w:val="24"/>
          <w:lang w:eastAsia="en-GB"/>
        </w:rPr>
        <w:tab/>
        <w:t>When working remotely as set out above, please give details if you are working a non- standard day. (</w:t>
      </w:r>
      <w:proofErr w:type="gramStart"/>
      <w:r w:rsidRPr="00B6068D">
        <w:rPr>
          <w:rFonts w:asciiTheme="minorHAnsi" w:hAnsiTheme="minorHAnsi" w:cstheme="minorHAnsi"/>
          <w:szCs w:val="24"/>
          <w:lang w:eastAsia="en-GB"/>
        </w:rPr>
        <w:t>for</w:t>
      </w:r>
      <w:proofErr w:type="gramEnd"/>
      <w:r w:rsidRPr="00B6068D">
        <w:rPr>
          <w:rFonts w:asciiTheme="minorHAnsi" w:hAnsiTheme="minorHAnsi" w:cstheme="minorHAnsi"/>
          <w:szCs w:val="24"/>
          <w:lang w:eastAsia="en-GB"/>
        </w:rPr>
        <w:t xml:space="preserve"> PMSS staff only)</w:t>
      </w:r>
      <w:r w:rsidR="00036492">
        <w:rPr>
          <w:rFonts w:asciiTheme="minorHAnsi" w:hAnsiTheme="minorHAnsi" w:cstheme="minorHAnsi"/>
          <w:szCs w:val="24"/>
          <w:lang w:eastAsia="en-GB"/>
        </w:rPr>
        <w:t>:</w:t>
      </w:r>
    </w:p>
    <w:p w:rsidR="00B6068D" w:rsidRPr="00B6068D" w:rsidRDefault="00B6068D" w:rsidP="00B6068D">
      <w:pPr>
        <w:spacing w:before="100" w:beforeAutospacing="1" w:after="240"/>
        <w:rPr>
          <w:rFonts w:asciiTheme="minorHAnsi" w:hAnsiTheme="minorHAnsi" w:cstheme="minorHAnsi"/>
          <w:szCs w:val="24"/>
          <w:lang w:eastAsia="en-GB"/>
        </w:rPr>
      </w:pPr>
      <w:r w:rsidRPr="00B6068D">
        <w:rPr>
          <w:rFonts w:asciiTheme="minorHAnsi" w:hAnsiTheme="minorHAnsi" w:cstheme="minorHAnsi"/>
          <w:szCs w:val="24"/>
          <w:lang w:eastAsia="en-GB"/>
        </w:rPr>
        <w:t>Q7</w:t>
      </w:r>
      <w:r w:rsidRPr="00B6068D">
        <w:rPr>
          <w:rFonts w:asciiTheme="minorHAnsi" w:hAnsiTheme="minorHAnsi" w:cstheme="minorHAnsi"/>
          <w:b/>
          <w:szCs w:val="24"/>
          <w:lang w:eastAsia="en-GB"/>
        </w:rPr>
        <w:tab/>
      </w:r>
      <w:r w:rsidRPr="00B6068D">
        <w:rPr>
          <w:rFonts w:asciiTheme="minorHAnsi" w:hAnsiTheme="minorHAnsi" w:cstheme="minorHAnsi"/>
          <w:szCs w:val="24"/>
          <w:lang w:eastAsia="en-GB"/>
        </w:rPr>
        <w:t>Special/alternative duties assigned to facilitate remote working to be summarised</w:t>
      </w:r>
      <w:r w:rsidR="00036492">
        <w:rPr>
          <w:rFonts w:asciiTheme="minorHAnsi" w:hAnsiTheme="minorHAnsi" w:cstheme="minorHAnsi"/>
          <w:szCs w:val="24"/>
          <w:lang w:eastAsia="en-GB"/>
        </w:rPr>
        <w:t>:</w:t>
      </w:r>
    </w:p>
    <w:p w:rsidR="00B6068D" w:rsidRPr="00B6068D" w:rsidRDefault="00B6068D" w:rsidP="00B6068D">
      <w:pPr>
        <w:spacing w:before="100" w:beforeAutospacing="1" w:after="240"/>
        <w:rPr>
          <w:rFonts w:asciiTheme="minorHAnsi" w:hAnsiTheme="minorHAnsi" w:cstheme="minorHAnsi"/>
          <w:szCs w:val="24"/>
          <w:lang w:eastAsia="en-GB"/>
        </w:rPr>
      </w:pPr>
      <w:r w:rsidRPr="00B6068D">
        <w:rPr>
          <w:rFonts w:asciiTheme="minorHAnsi" w:hAnsiTheme="minorHAnsi" w:cstheme="minorHAnsi"/>
          <w:szCs w:val="24"/>
          <w:lang w:eastAsia="en-GB"/>
        </w:rPr>
        <w:t xml:space="preserve">Q8 </w:t>
      </w:r>
      <w:r w:rsidRPr="00B6068D">
        <w:rPr>
          <w:rFonts w:asciiTheme="minorHAnsi" w:hAnsiTheme="minorHAnsi" w:cstheme="minorHAnsi"/>
          <w:szCs w:val="24"/>
          <w:lang w:eastAsia="en-GB"/>
        </w:rPr>
        <w:tab/>
        <w:t>Communication, Team meetings and contact times to be summarised</w:t>
      </w:r>
      <w:r w:rsidR="00036492">
        <w:rPr>
          <w:rFonts w:asciiTheme="minorHAnsi" w:hAnsiTheme="minorHAnsi" w:cstheme="minorHAnsi"/>
          <w:szCs w:val="24"/>
          <w:lang w:eastAsia="en-GB"/>
        </w:rPr>
        <w:t>:</w:t>
      </w:r>
    </w:p>
    <w:p w:rsidR="00B6068D" w:rsidRPr="00B6068D" w:rsidRDefault="00B6068D" w:rsidP="00B6068D">
      <w:pPr>
        <w:spacing w:before="100" w:beforeAutospacing="1" w:after="240"/>
        <w:rPr>
          <w:rFonts w:asciiTheme="minorHAnsi" w:hAnsiTheme="minorHAnsi" w:cstheme="minorHAnsi"/>
          <w:szCs w:val="24"/>
          <w:lang w:eastAsia="en-GB"/>
        </w:rPr>
      </w:pPr>
      <w:r w:rsidRPr="00B6068D">
        <w:rPr>
          <w:rFonts w:asciiTheme="minorHAnsi" w:hAnsiTheme="minorHAnsi" w:cstheme="minorHAnsi"/>
          <w:szCs w:val="24"/>
          <w:lang w:eastAsia="en-GB"/>
        </w:rPr>
        <w:t xml:space="preserve">Q9 </w:t>
      </w:r>
      <w:r w:rsidRPr="00B6068D">
        <w:rPr>
          <w:rFonts w:asciiTheme="minorHAnsi" w:hAnsiTheme="minorHAnsi" w:cstheme="minorHAnsi"/>
          <w:szCs w:val="24"/>
          <w:lang w:eastAsia="en-GB"/>
        </w:rPr>
        <w:tab/>
        <w:t>Health, Safety &amp; Welfare - Please ensure the following are completed</w:t>
      </w:r>
    </w:p>
    <w:p w:rsidR="00B6068D" w:rsidRPr="00B6068D" w:rsidRDefault="00B6068D" w:rsidP="00B6068D">
      <w:pPr>
        <w:numPr>
          <w:ilvl w:val="0"/>
          <w:numId w:val="45"/>
        </w:numPr>
        <w:shd w:val="clear" w:color="auto" w:fill="FFFFFF"/>
        <w:spacing w:after="200" w:line="276" w:lineRule="auto"/>
        <w:ind w:left="1134"/>
        <w:contextualSpacing/>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Remote Work Checklist completed</w:t>
      </w:r>
    </w:p>
    <w:p w:rsidR="00B6068D" w:rsidRPr="00B6068D" w:rsidRDefault="00E5623D" w:rsidP="00B6068D">
      <w:pPr>
        <w:numPr>
          <w:ilvl w:val="0"/>
          <w:numId w:val="45"/>
        </w:numPr>
        <w:shd w:val="clear" w:color="auto" w:fill="FFFFFF"/>
        <w:spacing w:after="200" w:line="276" w:lineRule="auto"/>
        <w:ind w:left="1134"/>
        <w:contextualSpacing/>
        <w:rPr>
          <w:rFonts w:asciiTheme="minorHAnsi" w:eastAsiaTheme="minorHAnsi" w:hAnsiTheme="minorHAnsi" w:cstheme="minorHAnsi"/>
          <w:szCs w:val="24"/>
          <w:lang w:eastAsia="en-GB"/>
        </w:rPr>
      </w:pPr>
      <w:r>
        <w:rPr>
          <w:rFonts w:asciiTheme="minorHAnsi" w:eastAsiaTheme="minorHAnsi" w:hAnsiTheme="minorHAnsi" w:cstheme="minorHAnsi"/>
          <w:szCs w:val="24"/>
          <w:lang w:eastAsia="en-GB"/>
        </w:rPr>
        <w:t>Home Working On-line Training Module</w:t>
      </w:r>
    </w:p>
    <w:p w:rsidR="00B6068D" w:rsidRPr="00B6068D" w:rsidRDefault="00E5623D" w:rsidP="00B6068D">
      <w:pPr>
        <w:numPr>
          <w:ilvl w:val="0"/>
          <w:numId w:val="45"/>
        </w:numPr>
        <w:shd w:val="clear" w:color="auto" w:fill="FFFFFF"/>
        <w:spacing w:after="200" w:line="276" w:lineRule="auto"/>
        <w:ind w:left="1134"/>
        <w:contextualSpacing/>
        <w:rPr>
          <w:rFonts w:asciiTheme="minorHAnsi" w:eastAsiaTheme="minorHAnsi" w:hAnsiTheme="minorHAnsi" w:cstheme="minorHAnsi"/>
          <w:szCs w:val="24"/>
          <w:lang w:eastAsia="en-GB"/>
        </w:rPr>
      </w:pPr>
      <w:r>
        <w:rPr>
          <w:rFonts w:asciiTheme="minorHAnsi" w:eastAsiaTheme="minorHAnsi" w:hAnsiTheme="minorHAnsi" w:cstheme="minorHAnsi"/>
          <w:szCs w:val="24"/>
          <w:lang w:eastAsia="en-GB"/>
        </w:rPr>
        <w:t>Virtual e</w:t>
      </w:r>
      <w:r w:rsidR="00B6068D" w:rsidRPr="00B6068D">
        <w:rPr>
          <w:rFonts w:asciiTheme="minorHAnsi" w:eastAsiaTheme="minorHAnsi" w:hAnsiTheme="minorHAnsi" w:cstheme="minorHAnsi"/>
          <w:szCs w:val="24"/>
          <w:lang w:eastAsia="en-GB"/>
        </w:rPr>
        <w:t xml:space="preserve">rgonomic </w:t>
      </w:r>
      <w:r w:rsidR="00EB4F96">
        <w:rPr>
          <w:rFonts w:asciiTheme="minorHAnsi" w:eastAsiaTheme="minorHAnsi" w:hAnsiTheme="minorHAnsi" w:cstheme="minorHAnsi"/>
          <w:szCs w:val="24"/>
          <w:lang w:eastAsia="en-GB"/>
        </w:rPr>
        <w:t xml:space="preserve">risk </w:t>
      </w:r>
      <w:r w:rsidR="00B6068D" w:rsidRPr="00B6068D">
        <w:rPr>
          <w:rFonts w:asciiTheme="minorHAnsi" w:eastAsiaTheme="minorHAnsi" w:hAnsiTheme="minorHAnsi" w:cstheme="minorHAnsi"/>
          <w:szCs w:val="24"/>
          <w:lang w:eastAsia="en-GB"/>
        </w:rPr>
        <w:t>assessment requested</w:t>
      </w:r>
    </w:p>
    <w:p w:rsidR="00B6068D" w:rsidRPr="00B6068D" w:rsidRDefault="00B6068D" w:rsidP="00B6068D">
      <w:pPr>
        <w:shd w:val="clear" w:color="auto" w:fill="FFFFFF"/>
        <w:ind w:left="720"/>
        <w:contextualSpacing/>
        <w:rPr>
          <w:rFonts w:asciiTheme="minorHAnsi" w:eastAsiaTheme="minorHAnsi" w:hAnsiTheme="minorHAnsi" w:cstheme="minorHAnsi"/>
          <w:szCs w:val="24"/>
          <w:lang w:eastAsia="en-GB"/>
        </w:rPr>
      </w:pPr>
    </w:p>
    <w:p w:rsidR="00B6068D" w:rsidRPr="00B6068D" w:rsidRDefault="00B6068D" w:rsidP="00B6068D">
      <w:pPr>
        <w:shd w:val="clear" w:color="auto" w:fill="FFFFFF"/>
        <w:ind w:left="709" w:hanging="709"/>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Q10</w:t>
      </w:r>
      <w:r w:rsidRPr="00B6068D">
        <w:rPr>
          <w:rFonts w:asciiTheme="minorHAnsi" w:eastAsiaTheme="minorHAnsi" w:hAnsiTheme="minorHAnsi" w:cstheme="minorHAnsi"/>
          <w:szCs w:val="24"/>
          <w:lang w:eastAsia="en-GB"/>
        </w:rPr>
        <w:tab/>
        <w:t>Equipment is provided on the agreement that all devices and equipment remain the property of the University. Please outline what equipment is agreed and confirm that training is complete</w:t>
      </w:r>
      <w:r w:rsidR="00036492">
        <w:rPr>
          <w:rFonts w:asciiTheme="minorHAnsi" w:eastAsiaTheme="minorHAnsi" w:hAnsiTheme="minorHAnsi" w:cstheme="minorHAnsi"/>
          <w:szCs w:val="24"/>
          <w:lang w:eastAsia="en-GB"/>
        </w:rPr>
        <w:t>.</w:t>
      </w:r>
    </w:p>
    <w:p w:rsidR="00B6068D" w:rsidRPr="00B6068D" w:rsidRDefault="00B6068D" w:rsidP="00B6068D">
      <w:pPr>
        <w:shd w:val="clear" w:color="auto" w:fill="FFFFFF"/>
        <w:ind w:left="709" w:hanging="709"/>
        <w:rPr>
          <w:rFonts w:asciiTheme="minorHAnsi" w:eastAsiaTheme="minorHAnsi" w:hAnsiTheme="minorHAnsi" w:cstheme="minorHAnsi"/>
          <w:szCs w:val="24"/>
          <w:lang w:eastAsia="en-GB"/>
        </w:rPr>
      </w:pPr>
    </w:p>
    <w:tbl>
      <w:tblPr>
        <w:tblStyle w:val="TableGrid"/>
        <w:tblW w:w="9214" w:type="dxa"/>
        <w:tblInd w:w="704" w:type="dxa"/>
        <w:tblLook w:val="04A0" w:firstRow="1" w:lastRow="0" w:firstColumn="1" w:lastColumn="0" w:noHBand="0" w:noVBand="1"/>
      </w:tblPr>
      <w:tblGrid>
        <w:gridCol w:w="9214"/>
      </w:tblGrid>
      <w:tr w:rsidR="00B6068D" w:rsidRPr="00B6068D" w:rsidTr="0099119B">
        <w:trPr>
          <w:trHeight w:val="339"/>
        </w:trPr>
        <w:tc>
          <w:tcPr>
            <w:tcW w:w="9214" w:type="dxa"/>
          </w:tcPr>
          <w:p w:rsidR="00B6068D" w:rsidRPr="00B6068D" w:rsidRDefault="00B6068D" w:rsidP="00B6068D">
            <w:pPr>
              <w:autoSpaceDE w:val="0"/>
              <w:autoSpaceDN w:val="0"/>
              <w:adjustRightInd w:val="0"/>
              <w:spacing w:line="276" w:lineRule="auto"/>
              <w:ind w:hanging="3"/>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Standard ICT AGILE Working Package (Please note the models specified may change)</w:t>
            </w:r>
          </w:p>
        </w:tc>
      </w:tr>
      <w:tr w:rsidR="00B6068D" w:rsidRPr="00B6068D" w:rsidTr="0099119B">
        <w:trPr>
          <w:trHeight w:val="272"/>
        </w:trPr>
        <w:tc>
          <w:tcPr>
            <w:tcW w:w="9214" w:type="dxa"/>
          </w:tcPr>
          <w:p w:rsidR="00B6068D" w:rsidRPr="00B6068D" w:rsidRDefault="00B6068D" w:rsidP="00B6068D">
            <w:pPr>
              <w:spacing w:after="160" w:line="276" w:lineRule="auto"/>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Other IT and AV equipment, approved by I</w:t>
            </w:r>
            <w:r w:rsidR="00FA0070">
              <w:rPr>
                <w:rFonts w:asciiTheme="minorHAnsi" w:eastAsiaTheme="minorHAnsi" w:hAnsiTheme="minorHAnsi" w:cstheme="minorHAnsi"/>
                <w:szCs w:val="24"/>
                <w:lang w:eastAsia="en-GB"/>
              </w:rPr>
              <w:t>C</w:t>
            </w:r>
            <w:r w:rsidRPr="00B6068D">
              <w:rPr>
                <w:rFonts w:asciiTheme="minorHAnsi" w:eastAsiaTheme="minorHAnsi" w:hAnsiTheme="minorHAnsi" w:cstheme="minorHAnsi"/>
                <w:szCs w:val="24"/>
                <w:lang w:eastAsia="en-GB"/>
              </w:rPr>
              <w:t xml:space="preserve">T Services  </w:t>
            </w:r>
          </w:p>
        </w:tc>
      </w:tr>
      <w:tr w:rsidR="00B6068D" w:rsidRPr="00B6068D" w:rsidTr="0099119B">
        <w:tc>
          <w:tcPr>
            <w:tcW w:w="9214" w:type="dxa"/>
          </w:tcPr>
          <w:p w:rsidR="00B6068D" w:rsidRPr="00B6068D" w:rsidRDefault="00B6068D" w:rsidP="00B6068D">
            <w:pPr>
              <w:spacing w:after="160" w:line="276" w:lineRule="auto"/>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Personally owned device approved for use by I</w:t>
            </w:r>
            <w:r w:rsidR="00FA0070">
              <w:rPr>
                <w:rFonts w:asciiTheme="minorHAnsi" w:eastAsiaTheme="minorHAnsi" w:hAnsiTheme="minorHAnsi" w:cstheme="minorHAnsi"/>
                <w:szCs w:val="24"/>
                <w:lang w:eastAsia="en-GB"/>
              </w:rPr>
              <w:t>C</w:t>
            </w:r>
            <w:r w:rsidRPr="00B6068D">
              <w:rPr>
                <w:rFonts w:asciiTheme="minorHAnsi" w:eastAsiaTheme="minorHAnsi" w:hAnsiTheme="minorHAnsi" w:cstheme="minorHAnsi"/>
                <w:szCs w:val="24"/>
                <w:lang w:eastAsia="en-GB"/>
              </w:rPr>
              <w:t>T Services</w:t>
            </w:r>
          </w:p>
        </w:tc>
      </w:tr>
      <w:tr w:rsidR="00B6068D" w:rsidRPr="00B6068D" w:rsidTr="0099119B">
        <w:trPr>
          <w:trHeight w:val="229"/>
        </w:trPr>
        <w:tc>
          <w:tcPr>
            <w:tcW w:w="9214" w:type="dxa"/>
          </w:tcPr>
          <w:p w:rsidR="00B6068D" w:rsidRPr="00B6068D" w:rsidRDefault="00B6068D" w:rsidP="00B6068D">
            <w:pPr>
              <w:spacing w:after="160" w:line="276" w:lineRule="auto"/>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Additional monitors (e,g,24”to 27”) (to facilitate on screen working)</w:t>
            </w:r>
          </w:p>
        </w:tc>
      </w:tr>
      <w:tr w:rsidR="00B6068D" w:rsidRPr="00B6068D" w:rsidTr="0099119B">
        <w:trPr>
          <w:trHeight w:val="335"/>
        </w:trPr>
        <w:tc>
          <w:tcPr>
            <w:tcW w:w="9214" w:type="dxa"/>
          </w:tcPr>
          <w:p w:rsidR="00B6068D" w:rsidRPr="00B6068D" w:rsidRDefault="00B6068D" w:rsidP="00B6068D">
            <w:pPr>
              <w:spacing w:after="160" w:line="276" w:lineRule="auto"/>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Other equipment  (provide details)</w:t>
            </w:r>
          </w:p>
        </w:tc>
      </w:tr>
      <w:tr w:rsidR="00B6068D" w:rsidRPr="00B6068D" w:rsidTr="0099119B">
        <w:trPr>
          <w:trHeight w:val="313"/>
        </w:trPr>
        <w:tc>
          <w:tcPr>
            <w:tcW w:w="9214" w:type="dxa"/>
          </w:tcPr>
          <w:p w:rsidR="00B6068D" w:rsidRPr="00B6068D" w:rsidRDefault="00B6068D" w:rsidP="00B6068D">
            <w:pPr>
              <w:spacing w:after="160" w:line="276" w:lineRule="auto"/>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ICT Security Training agreed/completed</w:t>
            </w:r>
          </w:p>
        </w:tc>
      </w:tr>
    </w:tbl>
    <w:p w:rsidR="00B6068D" w:rsidRDefault="00B6068D" w:rsidP="00B6068D">
      <w:pPr>
        <w:shd w:val="clear" w:color="auto" w:fill="FFFFFF"/>
        <w:ind w:left="709" w:hanging="709"/>
        <w:rPr>
          <w:rFonts w:asciiTheme="minorHAnsi" w:eastAsiaTheme="minorHAnsi" w:hAnsiTheme="minorHAnsi" w:cstheme="minorHAnsi"/>
          <w:szCs w:val="24"/>
          <w:lang w:eastAsia="en-GB"/>
        </w:rPr>
      </w:pPr>
    </w:p>
    <w:p w:rsidR="00485996" w:rsidRPr="00B6068D" w:rsidRDefault="00485996" w:rsidP="00B6068D">
      <w:pPr>
        <w:shd w:val="clear" w:color="auto" w:fill="FFFFFF"/>
        <w:ind w:left="709" w:hanging="709"/>
        <w:rPr>
          <w:rFonts w:asciiTheme="minorHAnsi" w:eastAsiaTheme="minorHAnsi" w:hAnsiTheme="minorHAnsi" w:cstheme="minorHAnsi"/>
          <w:szCs w:val="24"/>
          <w:lang w:eastAsia="en-GB"/>
        </w:rPr>
      </w:pPr>
    </w:p>
    <w:p w:rsidR="00B6068D" w:rsidRPr="00B6068D" w:rsidRDefault="00B6068D" w:rsidP="00B6068D">
      <w:pPr>
        <w:shd w:val="clear" w:color="auto" w:fill="FFFFFF"/>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Q11</w:t>
      </w:r>
      <w:r w:rsidRPr="00B6068D">
        <w:rPr>
          <w:rFonts w:asciiTheme="minorHAnsi" w:eastAsiaTheme="minorHAnsi" w:hAnsiTheme="minorHAnsi" w:cstheme="minorHAnsi"/>
          <w:szCs w:val="24"/>
          <w:lang w:eastAsia="en-GB"/>
        </w:rPr>
        <w:tab/>
        <w:t>Agreement to comply with all University policies while working remotely</w:t>
      </w:r>
      <w:r w:rsidR="00036492">
        <w:rPr>
          <w:rFonts w:asciiTheme="minorHAnsi" w:eastAsiaTheme="minorHAnsi" w:hAnsiTheme="minorHAnsi" w:cstheme="minorHAnsi"/>
          <w:szCs w:val="24"/>
          <w:lang w:eastAsia="en-GB"/>
        </w:rPr>
        <w:t>:</w:t>
      </w:r>
    </w:p>
    <w:p w:rsidR="00B6068D" w:rsidRDefault="00B6068D" w:rsidP="00B6068D">
      <w:pPr>
        <w:shd w:val="clear" w:color="auto" w:fill="FFFFFF"/>
        <w:rPr>
          <w:rFonts w:asciiTheme="minorHAnsi" w:eastAsiaTheme="minorHAnsi" w:hAnsiTheme="minorHAnsi" w:cstheme="minorHAnsi"/>
          <w:szCs w:val="24"/>
          <w:lang w:eastAsia="en-GB"/>
        </w:rPr>
      </w:pPr>
    </w:p>
    <w:p w:rsidR="00485996" w:rsidRPr="00B6068D" w:rsidRDefault="00485996" w:rsidP="00B6068D">
      <w:pPr>
        <w:shd w:val="clear" w:color="auto" w:fill="FFFFFF"/>
        <w:rPr>
          <w:rFonts w:asciiTheme="minorHAnsi" w:eastAsiaTheme="minorHAnsi" w:hAnsiTheme="minorHAnsi" w:cstheme="minorHAnsi"/>
          <w:szCs w:val="24"/>
          <w:lang w:eastAsia="en-GB"/>
        </w:rPr>
      </w:pPr>
    </w:p>
    <w:p w:rsidR="00B6068D" w:rsidRPr="00B6068D" w:rsidRDefault="00B6068D" w:rsidP="00B6068D">
      <w:pPr>
        <w:shd w:val="clear" w:color="auto" w:fill="FFFFFF"/>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Q12</w:t>
      </w:r>
      <w:r w:rsidRPr="00B6068D">
        <w:rPr>
          <w:rFonts w:asciiTheme="minorHAnsi" w:eastAsiaTheme="minorHAnsi" w:hAnsiTheme="minorHAnsi" w:cstheme="minorHAnsi"/>
          <w:szCs w:val="24"/>
          <w:lang w:eastAsia="en-GB"/>
        </w:rPr>
        <w:tab/>
        <w:t>Declaration – tick box</w:t>
      </w:r>
      <w:r w:rsidR="00036492">
        <w:rPr>
          <w:rFonts w:asciiTheme="minorHAnsi" w:eastAsiaTheme="minorHAnsi" w:hAnsiTheme="minorHAnsi" w:cstheme="minorHAnsi"/>
          <w:szCs w:val="24"/>
          <w:lang w:eastAsia="en-GB"/>
        </w:rPr>
        <w:t>:</w:t>
      </w:r>
    </w:p>
    <w:p w:rsidR="00B6068D" w:rsidRDefault="00B6068D" w:rsidP="00B6068D">
      <w:pPr>
        <w:shd w:val="clear" w:color="auto" w:fill="FFFFFF"/>
        <w:rPr>
          <w:rFonts w:asciiTheme="minorHAnsi" w:eastAsiaTheme="minorHAnsi" w:hAnsiTheme="minorHAnsi" w:cstheme="minorHAnsi"/>
          <w:szCs w:val="24"/>
          <w:lang w:eastAsia="en-GB"/>
        </w:rPr>
      </w:pPr>
    </w:p>
    <w:p w:rsidR="00485996" w:rsidRPr="00B6068D" w:rsidRDefault="00485996" w:rsidP="00B6068D">
      <w:pPr>
        <w:shd w:val="clear" w:color="auto" w:fill="FFFFFF"/>
        <w:rPr>
          <w:rFonts w:asciiTheme="minorHAnsi" w:eastAsiaTheme="minorHAnsi" w:hAnsiTheme="minorHAnsi" w:cstheme="minorHAnsi"/>
          <w:szCs w:val="24"/>
          <w:lang w:eastAsia="en-GB"/>
        </w:rPr>
      </w:pPr>
    </w:p>
    <w:p w:rsidR="00B6068D" w:rsidRPr="00B6068D" w:rsidRDefault="00B6068D" w:rsidP="00B6068D">
      <w:pPr>
        <w:shd w:val="clear" w:color="auto" w:fill="FFFFFF"/>
        <w:rPr>
          <w:rFonts w:asciiTheme="minorHAnsi" w:eastAsiaTheme="minorHAnsi" w:hAnsiTheme="minorHAnsi" w:cstheme="minorHAnsi"/>
          <w:szCs w:val="24"/>
          <w:lang w:eastAsia="en-GB"/>
        </w:rPr>
      </w:pPr>
      <w:r w:rsidRPr="00B6068D">
        <w:rPr>
          <w:rFonts w:asciiTheme="minorHAnsi" w:eastAsiaTheme="minorHAnsi" w:hAnsiTheme="minorHAnsi" w:cstheme="minorHAnsi"/>
          <w:szCs w:val="24"/>
          <w:lang w:eastAsia="en-GB"/>
        </w:rPr>
        <w:t>Q13</w:t>
      </w:r>
      <w:r w:rsidRPr="00B6068D">
        <w:rPr>
          <w:rFonts w:asciiTheme="minorHAnsi" w:eastAsiaTheme="minorHAnsi" w:hAnsiTheme="minorHAnsi" w:cstheme="minorHAnsi"/>
          <w:szCs w:val="24"/>
          <w:lang w:eastAsia="en-GB"/>
        </w:rPr>
        <w:tab/>
        <w:t>Review Date of Agreement</w:t>
      </w:r>
      <w:r w:rsidR="00036492">
        <w:rPr>
          <w:rFonts w:asciiTheme="minorHAnsi" w:eastAsiaTheme="minorHAnsi" w:hAnsiTheme="minorHAnsi" w:cstheme="minorHAnsi"/>
          <w:szCs w:val="24"/>
          <w:lang w:eastAsia="en-GB"/>
        </w:rPr>
        <w:t>:</w:t>
      </w:r>
    </w:p>
    <w:p w:rsidR="00805450" w:rsidRDefault="00805450" w:rsidP="00B6068D">
      <w:pPr>
        <w:tabs>
          <w:tab w:val="left" w:pos="1418"/>
          <w:tab w:val="left" w:pos="9639"/>
        </w:tabs>
        <w:spacing w:after="160" w:line="276" w:lineRule="auto"/>
        <w:ind w:left="720"/>
        <w:contextualSpacing/>
        <w:jc w:val="both"/>
        <w:rPr>
          <w:rFonts w:asciiTheme="minorHAnsi" w:eastAsiaTheme="minorHAnsi" w:hAnsiTheme="minorHAnsi" w:cstheme="minorHAnsi"/>
          <w:bCs/>
          <w:szCs w:val="24"/>
          <w:lang w:eastAsia="en-IE"/>
        </w:rPr>
      </w:pPr>
    </w:p>
    <w:tbl>
      <w:tblPr>
        <w:tblpPr w:leftFromText="180" w:rightFromText="180" w:vertAnchor="text" w:horzAnchor="margin" w:tblpXSpec="center" w:tblpY="721"/>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470"/>
        <w:gridCol w:w="2593"/>
        <w:gridCol w:w="1978"/>
      </w:tblGrid>
      <w:tr w:rsidR="00805450" w:rsidRPr="00805450" w:rsidTr="00485996">
        <w:trPr>
          <w:trHeight w:val="407"/>
          <w:jc w:val="center"/>
        </w:trPr>
        <w:tc>
          <w:tcPr>
            <w:tcW w:w="10060" w:type="dxa"/>
            <w:gridSpan w:val="4"/>
          </w:tcPr>
          <w:p w:rsidR="00805450" w:rsidRPr="00485996" w:rsidRDefault="00805450" w:rsidP="00805450">
            <w:pPr>
              <w:autoSpaceDE w:val="0"/>
              <w:autoSpaceDN w:val="0"/>
              <w:adjustRightInd w:val="0"/>
              <w:spacing w:after="200" w:line="276" w:lineRule="auto"/>
              <w:rPr>
                <w:rFonts w:ascii="Calibri" w:eastAsiaTheme="minorHAnsi" w:hAnsi="Calibri" w:cstheme="minorBidi"/>
                <w:b/>
                <w:bCs/>
                <w:szCs w:val="24"/>
                <w:lang w:val="en-IE" w:eastAsia="en-GB"/>
              </w:rPr>
            </w:pPr>
            <w:r w:rsidRPr="00485996">
              <w:rPr>
                <w:rFonts w:ascii="Calibri" w:eastAsiaTheme="minorHAnsi" w:hAnsi="Calibri" w:cstheme="minorBidi"/>
                <w:b/>
                <w:bCs/>
                <w:szCs w:val="24"/>
                <w:lang w:val="en-IE" w:eastAsia="en-GB"/>
              </w:rPr>
              <w:lastRenderedPageBreak/>
              <w:t>Version Control</w:t>
            </w: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
                <w:bCs/>
                <w:szCs w:val="24"/>
                <w:lang w:val="en-IE" w:eastAsia="en-GB"/>
              </w:rPr>
            </w:pPr>
            <w:r w:rsidRPr="00485996">
              <w:rPr>
                <w:rFonts w:ascii="Calibri" w:eastAsiaTheme="minorHAnsi" w:hAnsi="Calibri" w:cstheme="minorBidi"/>
                <w:b/>
                <w:bCs/>
                <w:szCs w:val="24"/>
                <w:lang w:val="en-IE" w:eastAsia="en-GB"/>
              </w:rPr>
              <w:t>Document Version</w:t>
            </w:r>
          </w:p>
        </w:tc>
        <w:tc>
          <w:tcPr>
            <w:tcW w:w="2470" w:type="dxa"/>
            <w:vAlign w:val="center"/>
          </w:tcPr>
          <w:p w:rsidR="00805450" w:rsidRPr="00485996" w:rsidRDefault="00805450" w:rsidP="00805450">
            <w:pPr>
              <w:autoSpaceDE w:val="0"/>
              <w:autoSpaceDN w:val="0"/>
              <w:adjustRightInd w:val="0"/>
              <w:spacing w:after="200" w:line="276" w:lineRule="auto"/>
              <w:rPr>
                <w:rFonts w:ascii="Calibri" w:eastAsiaTheme="minorHAnsi" w:hAnsi="Calibri" w:cstheme="minorBidi"/>
                <w:b/>
                <w:bCs/>
                <w:szCs w:val="24"/>
                <w:lang w:val="en-IE" w:eastAsia="en-GB"/>
              </w:rPr>
            </w:pPr>
            <w:r w:rsidRPr="00485996">
              <w:rPr>
                <w:rFonts w:ascii="Calibri" w:eastAsiaTheme="minorHAnsi" w:hAnsi="Calibri" w:cstheme="minorBidi"/>
                <w:b/>
                <w:bCs/>
                <w:szCs w:val="24"/>
                <w:lang w:val="en-IE" w:eastAsia="en-GB"/>
              </w:rPr>
              <w:t>Approved by</w:t>
            </w:r>
          </w:p>
        </w:tc>
        <w:tc>
          <w:tcPr>
            <w:tcW w:w="2593" w:type="dxa"/>
            <w:vAlign w:val="center"/>
          </w:tcPr>
          <w:p w:rsidR="00805450" w:rsidRPr="00805450" w:rsidRDefault="00805450" w:rsidP="007B5361">
            <w:pPr>
              <w:autoSpaceDE w:val="0"/>
              <w:autoSpaceDN w:val="0"/>
              <w:adjustRightInd w:val="0"/>
              <w:spacing w:after="200" w:line="276" w:lineRule="auto"/>
              <w:rPr>
                <w:rFonts w:ascii="Calibri" w:eastAsiaTheme="minorHAnsi" w:hAnsi="Calibri" w:cstheme="minorBidi"/>
                <w:b/>
                <w:bCs/>
                <w:szCs w:val="24"/>
                <w:lang w:val="en-IE" w:eastAsia="en-GB"/>
              </w:rPr>
            </w:pPr>
            <w:r w:rsidRPr="00805450">
              <w:rPr>
                <w:rFonts w:ascii="Calibri" w:eastAsiaTheme="minorHAnsi" w:hAnsi="Calibri" w:cstheme="minorBidi"/>
                <w:b/>
                <w:bCs/>
                <w:szCs w:val="24"/>
                <w:lang w:val="en-IE" w:eastAsia="en-GB"/>
              </w:rPr>
              <w:t>Amendments</w:t>
            </w:r>
            <w:r w:rsidRPr="00485996">
              <w:rPr>
                <w:rFonts w:ascii="Calibri" w:eastAsiaTheme="minorHAnsi" w:hAnsi="Calibri" w:cstheme="minorBidi"/>
                <w:b/>
                <w:bCs/>
                <w:szCs w:val="24"/>
                <w:lang w:val="en-IE" w:eastAsia="en-GB"/>
              </w:rPr>
              <w:t>/additions</w:t>
            </w:r>
            <w:r w:rsidRPr="00805450">
              <w:rPr>
                <w:rFonts w:ascii="Calibri" w:eastAsiaTheme="minorHAnsi" w:hAnsi="Calibri" w:cstheme="minorBidi"/>
                <w:b/>
                <w:bCs/>
                <w:szCs w:val="24"/>
                <w:lang w:val="en-IE" w:eastAsia="en-GB"/>
              </w:rPr>
              <w:t xml:space="preserve"> </w:t>
            </w:r>
          </w:p>
        </w:tc>
        <w:tc>
          <w:tcPr>
            <w:tcW w:w="1978"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
                <w:bCs/>
                <w:szCs w:val="24"/>
                <w:lang w:val="en-IE" w:eastAsia="en-GB"/>
              </w:rPr>
            </w:pPr>
            <w:r w:rsidRPr="00805450">
              <w:rPr>
                <w:rFonts w:ascii="Calibri" w:eastAsiaTheme="minorHAnsi" w:hAnsi="Calibri" w:cstheme="minorBidi"/>
                <w:b/>
                <w:bCs/>
                <w:szCs w:val="24"/>
                <w:lang w:val="en-IE" w:eastAsia="en-GB"/>
              </w:rPr>
              <w:t>Date</w:t>
            </w:r>
          </w:p>
        </w:tc>
      </w:tr>
      <w:tr w:rsidR="00805450" w:rsidRPr="00805450" w:rsidTr="00485996">
        <w:trPr>
          <w:trHeight w:val="407"/>
          <w:jc w:val="center"/>
        </w:trPr>
        <w:tc>
          <w:tcPr>
            <w:tcW w:w="3019" w:type="dxa"/>
            <w:shd w:val="clear" w:color="auto" w:fill="auto"/>
            <w:vAlign w:val="center"/>
          </w:tcPr>
          <w:p w:rsidR="00805450" w:rsidRPr="00485996"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 xml:space="preserve">Agile Working Protocol,  submitted to RMT </w:t>
            </w:r>
            <w:r w:rsidR="008B3E8E" w:rsidRPr="00485996">
              <w:rPr>
                <w:rFonts w:ascii="Calibri" w:eastAsiaTheme="minorHAnsi" w:hAnsi="Calibri" w:cstheme="minorBidi"/>
                <w:bCs/>
                <w:szCs w:val="24"/>
                <w:lang w:val="en-IE" w:eastAsia="en-GB"/>
              </w:rPr>
              <w:t>12/10/20</w:t>
            </w:r>
          </w:p>
        </w:tc>
        <w:tc>
          <w:tcPr>
            <w:tcW w:w="2470" w:type="dxa"/>
            <w:vAlign w:val="center"/>
          </w:tcPr>
          <w:p w:rsidR="00805450" w:rsidRPr="00485996"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Recommended for approval</w:t>
            </w:r>
          </w:p>
        </w:tc>
        <w:tc>
          <w:tcPr>
            <w:tcW w:w="2593" w:type="dxa"/>
            <w:vAlign w:val="center"/>
          </w:tcPr>
          <w:p w:rsidR="00805450" w:rsidRPr="00485996" w:rsidRDefault="008B3E8E"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N/A</w:t>
            </w:r>
          </w:p>
        </w:tc>
        <w:tc>
          <w:tcPr>
            <w:tcW w:w="1978" w:type="dxa"/>
            <w:shd w:val="clear" w:color="auto" w:fill="auto"/>
            <w:vAlign w:val="center"/>
          </w:tcPr>
          <w:p w:rsidR="00805450" w:rsidRPr="00485996"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 xml:space="preserve">Agile Working Agreement  (3/11/2020)  </w:t>
            </w:r>
          </w:p>
        </w:tc>
        <w:tc>
          <w:tcPr>
            <w:tcW w:w="2470" w:type="dxa"/>
            <w:vAlign w:val="center"/>
          </w:tcPr>
          <w:p w:rsidR="00805450" w:rsidRPr="00485996"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Approved by Presidents Group</w:t>
            </w:r>
          </w:p>
        </w:tc>
        <w:tc>
          <w:tcPr>
            <w:tcW w:w="2593" w:type="dxa"/>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1978"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5 November 2020</w:t>
            </w:r>
          </w:p>
        </w:tc>
      </w:tr>
      <w:tr w:rsidR="00805450" w:rsidRPr="00805450" w:rsidTr="00485996">
        <w:trPr>
          <w:trHeight w:val="523"/>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 xml:space="preserve">Agile Working Agreement </w:t>
            </w:r>
            <w:r w:rsidR="008B3E8E" w:rsidRPr="00485996">
              <w:rPr>
                <w:rFonts w:ascii="Calibri" w:eastAsiaTheme="minorHAnsi" w:hAnsi="Calibri" w:cstheme="minorBidi"/>
                <w:bCs/>
                <w:szCs w:val="24"/>
                <w:lang w:val="en-IE" w:eastAsia="en-GB"/>
              </w:rPr>
              <w:t>(9/11/20)</w:t>
            </w:r>
          </w:p>
        </w:tc>
        <w:tc>
          <w:tcPr>
            <w:tcW w:w="2470" w:type="dxa"/>
            <w:vAlign w:val="center"/>
          </w:tcPr>
          <w:p w:rsidR="00805450" w:rsidRPr="00485996" w:rsidRDefault="008B3E8E"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 xml:space="preserve">N/A </w:t>
            </w:r>
          </w:p>
        </w:tc>
        <w:tc>
          <w:tcPr>
            <w:tcW w:w="2593" w:type="dxa"/>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 xml:space="preserve">Inclusion of Appendix 2.  </w:t>
            </w:r>
          </w:p>
        </w:tc>
        <w:tc>
          <w:tcPr>
            <w:tcW w:w="1978"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9 November 2020</w:t>
            </w:r>
          </w:p>
        </w:tc>
      </w:tr>
      <w:tr w:rsidR="00805450" w:rsidRPr="00805450" w:rsidTr="00485996">
        <w:trPr>
          <w:trHeight w:val="392"/>
          <w:jc w:val="center"/>
        </w:trPr>
        <w:tc>
          <w:tcPr>
            <w:tcW w:w="3019" w:type="dxa"/>
            <w:shd w:val="clear" w:color="auto" w:fill="auto"/>
            <w:vAlign w:val="center"/>
          </w:tcPr>
          <w:p w:rsidR="00805450" w:rsidRPr="00805450" w:rsidRDefault="008B3E8E" w:rsidP="00161F2E">
            <w:pPr>
              <w:autoSpaceDE w:val="0"/>
              <w:autoSpaceDN w:val="0"/>
              <w:adjustRightInd w:val="0"/>
              <w:spacing w:after="200" w:line="276" w:lineRule="auto"/>
              <w:rPr>
                <w:rFonts w:ascii="Calibri" w:eastAsiaTheme="minorHAnsi" w:hAnsi="Calibri" w:cstheme="minorBidi"/>
                <w:bCs/>
                <w:szCs w:val="24"/>
                <w:lang w:val="en-IE" w:eastAsia="en-GB"/>
              </w:rPr>
            </w:pPr>
            <w:r w:rsidRPr="00485996">
              <w:rPr>
                <w:rFonts w:ascii="Calibri" w:eastAsiaTheme="minorHAnsi" w:hAnsi="Calibri" w:cstheme="minorBidi"/>
                <w:bCs/>
                <w:szCs w:val="24"/>
                <w:lang w:val="en-IE" w:eastAsia="en-GB"/>
              </w:rPr>
              <w:t>Agile Working Agreement (</w:t>
            </w:r>
            <w:r w:rsidR="00161F2E">
              <w:rPr>
                <w:rFonts w:ascii="Calibri" w:eastAsiaTheme="minorHAnsi" w:hAnsi="Calibri" w:cstheme="minorBidi"/>
                <w:bCs/>
                <w:szCs w:val="24"/>
                <w:lang w:val="en-IE" w:eastAsia="en-GB"/>
              </w:rPr>
              <w:t>1</w:t>
            </w:r>
            <w:r w:rsidRPr="00485996">
              <w:rPr>
                <w:rFonts w:ascii="Calibri" w:eastAsiaTheme="minorHAnsi" w:hAnsi="Calibri" w:cstheme="minorBidi"/>
                <w:bCs/>
                <w:szCs w:val="24"/>
                <w:lang w:val="en-IE" w:eastAsia="en-GB"/>
              </w:rPr>
              <w:t>/1</w:t>
            </w:r>
            <w:r w:rsidR="00161F2E">
              <w:rPr>
                <w:rFonts w:ascii="Calibri" w:eastAsiaTheme="minorHAnsi" w:hAnsi="Calibri" w:cstheme="minorBidi"/>
                <w:bCs/>
                <w:szCs w:val="24"/>
                <w:lang w:val="en-IE" w:eastAsia="en-GB"/>
              </w:rPr>
              <w:t>2</w:t>
            </w:r>
            <w:r w:rsidRPr="00485996">
              <w:rPr>
                <w:rFonts w:ascii="Calibri" w:eastAsiaTheme="minorHAnsi" w:hAnsi="Calibri" w:cstheme="minorBidi"/>
                <w:bCs/>
                <w:szCs w:val="24"/>
                <w:lang w:val="en-IE" w:eastAsia="en-GB"/>
              </w:rPr>
              <w:t>/20)</w:t>
            </w:r>
          </w:p>
        </w:tc>
        <w:tc>
          <w:tcPr>
            <w:tcW w:w="2470" w:type="dxa"/>
            <w:vAlign w:val="center"/>
          </w:tcPr>
          <w:p w:rsidR="00805450" w:rsidRPr="00485996" w:rsidRDefault="00161F2E" w:rsidP="00805450">
            <w:pPr>
              <w:autoSpaceDE w:val="0"/>
              <w:autoSpaceDN w:val="0"/>
              <w:adjustRightInd w:val="0"/>
              <w:spacing w:after="200" w:line="276" w:lineRule="auto"/>
              <w:rPr>
                <w:rFonts w:ascii="Calibri" w:eastAsiaTheme="minorHAnsi" w:hAnsi="Calibri" w:cstheme="minorBidi"/>
                <w:bCs/>
                <w:szCs w:val="24"/>
                <w:lang w:val="en-IE" w:eastAsia="en-GB"/>
              </w:rPr>
            </w:pPr>
            <w:r>
              <w:rPr>
                <w:rFonts w:ascii="Calibri" w:eastAsiaTheme="minorHAnsi" w:hAnsi="Calibri" w:cstheme="minorBidi"/>
                <w:bCs/>
                <w:szCs w:val="24"/>
                <w:lang w:val="en-IE" w:eastAsia="en-GB"/>
              </w:rPr>
              <w:t xml:space="preserve">Social Partners </w:t>
            </w:r>
          </w:p>
        </w:tc>
        <w:tc>
          <w:tcPr>
            <w:tcW w:w="2593" w:type="dxa"/>
            <w:vAlign w:val="center"/>
          </w:tcPr>
          <w:p w:rsidR="00805450" w:rsidRPr="00805450" w:rsidRDefault="00161F2E" w:rsidP="00805450">
            <w:pPr>
              <w:autoSpaceDE w:val="0"/>
              <w:autoSpaceDN w:val="0"/>
              <w:adjustRightInd w:val="0"/>
              <w:spacing w:after="200" w:line="276" w:lineRule="auto"/>
              <w:rPr>
                <w:rFonts w:ascii="Calibri" w:eastAsiaTheme="minorHAnsi" w:hAnsi="Calibri" w:cstheme="minorBidi"/>
                <w:bCs/>
                <w:szCs w:val="24"/>
                <w:lang w:val="en-IE" w:eastAsia="en-GB"/>
              </w:rPr>
            </w:pPr>
            <w:r>
              <w:rPr>
                <w:rFonts w:ascii="Calibri" w:eastAsiaTheme="minorHAnsi" w:hAnsi="Calibri" w:cstheme="minorBidi"/>
                <w:bCs/>
                <w:szCs w:val="24"/>
                <w:lang w:val="en-IE" w:eastAsia="en-GB"/>
              </w:rPr>
              <w:t xml:space="preserve">Minor </w:t>
            </w:r>
          </w:p>
        </w:tc>
        <w:tc>
          <w:tcPr>
            <w:tcW w:w="1978" w:type="dxa"/>
            <w:shd w:val="clear" w:color="auto" w:fill="auto"/>
            <w:vAlign w:val="center"/>
          </w:tcPr>
          <w:p w:rsidR="00805450" w:rsidRPr="00805450" w:rsidRDefault="00161F2E" w:rsidP="00805450">
            <w:pPr>
              <w:autoSpaceDE w:val="0"/>
              <w:autoSpaceDN w:val="0"/>
              <w:adjustRightInd w:val="0"/>
              <w:spacing w:after="200" w:line="276" w:lineRule="auto"/>
              <w:rPr>
                <w:rFonts w:ascii="Calibri" w:eastAsiaTheme="minorHAnsi" w:hAnsi="Calibri" w:cstheme="minorBidi"/>
                <w:bCs/>
                <w:szCs w:val="24"/>
                <w:lang w:val="en-IE" w:eastAsia="en-GB"/>
              </w:rPr>
            </w:pPr>
            <w:r>
              <w:rPr>
                <w:rFonts w:ascii="Calibri" w:eastAsiaTheme="minorHAnsi" w:hAnsi="Calibri" w:cstheme="minorBidi"/>
                <w:bCs/>
                <w:szCs w:val="24"/>
                <w:lang w:val="en-IE" w:eastAsia="en-GB"/>
              </w:rPr>
              <w:t>1 December 2020</w:t>
            </w: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2470" w:type="dxa"/>
          </w:tcPr>
          <w:p w:rsidR="00805450" w:rsidRPr="00485996"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2593" w:type="dxa"/>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1978" w:type="dxa"/>
            <w:shd w:val="clear" w:color="auto" w:fill="auto"/>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2470" w:type="dxa"/>
          </w:tcPr>
          <w:p w:rsidR="00805450" w:rsidRPr="00485996"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2593" w:type="dxa"/>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1978" w:type="dxa"/>
            <w:shd w:val="clear" w:color="auto" w:fill="auto"/>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2470" w:type="dxa"/>
          </w:tcPr>
          <w:p w:rsidR="00805450" w:rsidRPr="00485996"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2593" w:type="dxa"/>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1978" w:type="dxa"/>
            <w:shd w:val="clear" w:color="auto" w:fill="auto"/>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2470" w:type="dxa"/>
          </w:tcPr>
          <w:p w:rsidR="00805450" w:rsidRPr="00485996"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2593" w:type="dxa"/>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1978" w:type="dxa"/>
            <w:shd w:val="clear" w:color="auto" w:fill="auto"/>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r>
      <w:tr w:rsidR="00805450" w:rsidRPr="00805450" w:rsidTr="00485996">
        <w:trPr>
          <w:trHeight w:val="407"/>
          <w:jc w:val="center"/>
        </w:trPr>
        <w:tc>
          <w:tcPr>
            <w:tcW w:w="3019" w:type="dxa"/>
            <w:shd w:val="clear" w:color="auto" w:fill="auto"/>
            <w:vAlign w:val="center"/>
          </w:tcPr>
          <w:p w:rsidR="00805450" w:rsidRPr="00805450" w:rsidRDefault="00805450" w:rsidP="00805450">
            <w:pPr>
              <w:autoSpaceDE w:val="0"/>
              <w:autoSpaceDN w:val="0"/>
              <w:adjustRightInd w:val="0"/>
              <w:spacing w:after="200" w:line="276" w:lineRule="auto"/>
              <w:rPr>
                <w:rFonts w:ascii="Calibri" w:eastAsiaTheme="minorHAnsi" w:hAnsi="Calibri" w:cstheme="minorBidi"/>
                <w:bCs/>
                <w:szCs w:val="24"/>
                <w:lang w:val="en-IE" w:eastAsia="en-GB"/>
              </w:rPr>
            </w:pPr>
          </w:p>
        </w:tc>
        <w:tc>
          <w:tcPr>
            <w:tcW w:w="2470" w:type="dxa"/>
          </w:tcPr>
          <w:p w:rsidR="00805450" w:rsidRPr="00485996"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2593" w:type="dxa"/>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c>
          <w:tcPr>
            <w:tcW w:w="1978" w:type="dxa"/>
            <w:shd w:val="clear" w:color="auto" w:fill="auto"/>
          </w:tcPr>
          <w:p w:rsidR="00805450" w:rsidRPr="00805450" w:rsidRDefault="00805450" w:rsidP="00805450">
            <w:pPr>
              <w:autoSpaceDE w:val="0"/>
              <w:autoSpaceDN w:val="0"/>
              <w:adjustRightInd w:val="0"/>
              <w:spacing w:after="200" w:line="276" w:lineRule="auto"/>
              <w:jc w:val="both"/>
              <w:rPr>
                <w:rFonts w:ascii="Calibri" w:eastAsiaTheme="minorHAnsi" w:hAnsi="Calibri" w:cstheme="minorBidi"/>
                <w:bCs/>
                <w:szCs w:val="24"/>
                <w:lang w:val="en-IE" w:eastAsia="en-GB"/>
              </w:rPr>
            </w:pPr>
          </w:p>
        </w:tc>
      </w:tr>
    </w:tbl>
    <w:p w:rsidR="00805450" w:rsidRPr="00B6068D" w:rsidRDefault="00805450" w:rsidP="00485996">
      <w:pPr>
        <w:tabs>
          <w:tab w:val="left" w:pos="1418"/>
          <w:tab w:val="left" w:pos="9639"/>
        </w:tabs>
        <w:spacing w:after="160" w:line="276" w:lineRule="auto"/>
        <w:ind w:left="720"/>
        <w:contextualSpacing/>
        <w:jc w:val="both"/>
        <w:rPr>
          <w:rFonts w:asciiTheme="minorHAnsi" w:eastAsiaTheme="minorHAnsi" w:hAnsiTheme="minorHAnsi" w:cstheme="minorHAnsi"/>
          <w:bCs/>
          <w:szCs w:val="24"/>
          <w:lang w:eastAsia="en-IE"/>
        </w:rPr>
      </w:pPr>
    </w:p>
    <w:sectPr w:rsidR="00805450" w:rsidRPr="00B6068D" w:rsidSect="00BF4514">
      <w:footerReference w:type="default" r:id="rId14"/>
      <w:pgSz w:w="11906" w:h="16838" w:code="9"/>
      <w:pgMar w:top="1134"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25" w:rsidRDefault="00ED2325" w:rsidP="006132F9">
      <w:r>
        <w:separator/>
      </w:r>
    </w:p>
  </w:endnote>
  <w:endnote w:type="continuationSeparator" w:id="0">
    <w:p w:rsidR="00ED2325" w:rsidRDefault="00ED2325" w:rsidP="0061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2142"/>
      <w:docPartObj>
        <w:docPartGallery w:val="Page Numbers (Bottom of Page)"/>
        <w:docPartUnique/>
      </w:docPartObj>
    </w:sdtPr>
    <w:sdtEndPr>
      <w:rPr>
        <w:rFonts w:asciiTheme="minorHAnsi" w:hAnsiTheme="minorHAnsi" w:cstheme="minorHAnsi"/>
        <w:noProof/>
        <w:sz w:val="18"/>
        <w:szCs w:val="18"/>
      </w:rPr>
    </w:sdtEndPr>
    <w:sdtContent>
      <w:p w:rsidR="00370362" w:rsidRPr="00370362" w:rsidRDefault="00370362" w:rsidP="00C9642C">
        <w:pPr>
          <w:pStyle w:val="Footer"/>
          <w:jc w:val="center"/>
          <w:rPr>
            <w:rFonts w:asciiTheme="minorHAnsi" w:hAnsiTheme="minorHAnsi" w:cstheme="minorHAnsi"/>
            <w:sz w:val="18"/>
            <w:szCs w:val="18"/>
          </w:rPr>
        </w:pPr>
        <w:r w:rsidRPr="00370362">
          <w:rPr>
            <w:rFonts w:asciiTheme="minorHAnsi" w:hAnsiTheme="minorHAnsi" w:cstheme="minorHAnsi"/>
            <w:sz w:val="18"/>
            <w:szCs w:val="18"/>
          </w:rPr>
          <w:fldChar w:fldCharType="begin"/>
        </w:r>
        <w:r w:rsidRPr="00370362">
          <w:rPr>
            <w:rFonts w:asciiTheme="minorHAnsi" w:hAnsiTheme="minorHAnsi" w:cstheme="minorHAnsi"/>
            <w:sz w:val="18"/>
            <w:szCs w:val="18"/>
          </w:rPr>
          <w:instrText xml:space="preserve"> PAGE   \* MERGEFORMAT </w:instrText>
        </w:r>
        <w:r w:rsidRPr="00370362">
          <w:rPr>
            <w:rFonts w:asciiTheme="minorHAnsi" w:hAnsiTheme="minorHAnsi" w:cstheme="minorHAnsi"/>
            <w:sz w:val="18"/>
            <w:szCs w:val="18"/>
          </w:rPr>
          <w:fldChar w:fldCharType="separate"/>
        </w:r>
        <w:r w:rsidR="00C9642C">
          <w:rPr>
            <w:rFonts w:asciiTheme="minorHAnsi" w:hAnsiTheme="minorHAnsi" w:cstheme="minorHAnsi"/>
            <w:noProof/>
            <w:sz w:val="18"/>
            <w:szCs w:val="18"/>
          </w:rPr>
          <w:t>13</w:t>
        </w:r>
        <w:r w:rsidRPr="00370362">
          <w:rPr>
            <w:rFonts w:asciiTheme="minorHAnsi" w:hAnsiTheme="minorHAnsi" w:cstheme="minorHAnsi"/>
            <w:noProof/>
            <w:sz w:val="18"/>
            <w:szCs w:val="18"/>
          </w:rPr>
          <w:fldChar w:fldCharType="end"/>
        </w:r>
      </w:p>
    </w:sdtContent>
  </w:sdt>
  <w:p w:rsidR="006132F9" w:rsidRDefault="0061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25" w:rsidRDefault="00ED2325" w:rsidP="006132F9">
      <w:r>
        <w:separator/>
      </w:r>
    </w:p>
  </w:footnote>
  <w:footnote w:type="continuationSeparator" w:id="0">
    <w:p w:rsidR="00ED2325" w:rsidRDefault="00ED2325" w:rsidP="006132F9">
      <w:r>
        <w:continuationSeparator/>
      </w:r>
    </w:p>
  </w:footnote>
  <w:footnote w:id="1">
    <w:p w:rsidR="00FB4328" w:rsidRPr="00DF3578" w:rsidRDefault="00FB4328" w:rsidP="005A2DB5">
      <w:pPr>
        <w:shd w:val="clear" w:color="auto" w:fill="FFFFFF" w:themeFill="background1"/>
        <w:spacing w:line="276" w:lineRule="auto"/>
        <w:jc w:val="both"/>
        <w:rPr>
          <w:rFonts w:asciiTheme="minorHAnsi" w:hAnsiTheme="minorHAnsi" w:cstheme="minorHAnsi"/>
          <w:i/>
          <w:sz w:val="18"/>
          <w:szCs w:val="18"/>
        </w:rPr>
      </w:pPr>
      <w:r w:rsidRPr="00DF3578">
        <w:rPr>
          <w:rStyle w:val="FootnoteReference"/>
          <w:rFonts w:asciiTheme="minorHAnsi" w:hAnsiTheme="minorHAnsi" w:cstheme="minorHAnsi"/>
          <w:i/>
          <w:sz w:val="20"/>
        </w:rPr>
        <w:footnoteRef/>
      </w:r>
      <w:r w:rsidRPr="00DF3578">
        <w:rPr>
          <w:rFonts w:asciiTheme="minorHAnsi" w:hAnsiTheme="minorHAnsi" w:cstheme="minorHAnsi"/>
          <w:i/>
          <w:sz w:val="20"/>
        </w:rPr>
        <w:t xml:space="preserve"> </w:t>
      </w:r>
      <w:r w:rsidR="005A2DB5" w:rsidRPr="00DF3578">
        <w:rPr>
          <w:rFonts w:asciiTheme="minorHAnsi" w:eastAsiaTheme="minorHAnsi" w:hAnsiTheme="minorHAnsi" w:cstheme="minorHAnsi"/>
          <w:i/>
          <w:sz w:val="18"/>
          <w:szCs w:val="18"/>
          <w:lang w:val="en-US"/>
        </w:rPr>
        <w:t>The agile working principles are intended to underpin the development of an Agile Working Policy for the university in the future.(MTNWW page 32)</w:t>
      </w:r>
    </w:p>
  </w:footnote>
  <w:footnote w:id="2">
    <w:p w:rsidR="00D74A0B" w:rsidRPr="00D74A0B" w:rsidRDefault="00D74A0B">
      <w:pPr>
        <w:pStyle w:val="FootnoteText"/>
        <w:rPr>
          <w:rFonts w:asciiTheme="minorHAnsi" w:hAnsiTheme="minorHAnsi" w:cstheme="minorHAnsi"/>
          <w:sz w:val="18"/>
          <w:szCs w:val="18"/>
        </w:rPr>
      </w:pPr>
      <w:r w:rsidRPr="00CE1642">
        <w:rPr>
          <w:rStyle w:val="FootnoteReference"/>
          <w:rFonts w:asciiTheme="minorHAnsi" w:hAnsiTheme="minorHAnsi" w:cstheme="minorHAnsi"/>
          <w:sz w:val="18"/>
          <w:szCs w:val="18"/>
        </w:rPr>
        <w:footnoteRef/>
      </w:r>
      <w:r w:rsidRPr="00CE1642">
        <w:rPr>
          <w:rFonts w:asciiTheme="minorHAnsi" w:hAnsiTheme="minorHAnsi" w:cstheme="minorHAnsi"/>
          <w:sz w:val="18"/>
          <w:szCs w:val="18"/>
        </w:rPr>
        <w:t xml:space="preserve"> </w:t>
      </w:r>
      <w:r w:rsidRPr="00CE1642">
        <w:rPr>
          <w:rFonts w:asciiTheme="minorHAnsi" w:hAnsiTheme="minorHAnsi" w:cstheme="minorHAnsi"/>
          <w:i/>
          <w:sz w:val="18"/>
          <w:szCs w:val="18"/>
        </w:rPr>
        <w:t>Home working is available on all campus locations</w:t>
      </w:r>
    </w:p>
  </w:footnote>
  <w:footnote w:id="3">
    <w:p w:rsidR="00CB5EE8" w:rsidRDefault="00CB5EE8">
      <w:pPr>
        <w:pStyle w:val="FootnoteText"/>
      </w:pPr>
      <w:r>
        <w:rPr>
          <w:rStyle w:val="FootnoteReference"/>
        </w:rPr>
        <w:footnoteRef/>
      </w:r>
      <w:r>
        <w:t xml:space="preserve"> </w:t>
      </w:r>
      <w:r w:rsidRPr="00CB5EE8">
        <w:rPr>
          <w:rFonts w:asciiTheme="minorHAnsi" w:hAnsiTheme="minorHAnsi" w:cstheme="minorHAnsi"/>
          <w:i/>
          <w:shd w:val="clear" w:color="auto" w:fill="FFFFFF" w:themeFill="background1"/>
          <w:lang w:val="en-IE"/>
        </w:rPr>
        <w:t>This list will be updated in line with product roadmaps and future Framework Agreements</w:t>
      </w:r>
    </w:p>
  </w:footnote>
  <w:footnote w:id="4">
    <w:p w:rsidR="003F384C" w:rsidRPr="00121B50" w:rsidRDefault="003F384C" w:rsidP="003F384C">
      <w:pPr>
        <w:pStyle w:val="FootnoteText"/>
        <w:rPr>
          <w:i/>
        </w:rPr>
      </w:pPr>
      <w:r w:rsidRPr="00121B50">
        <w:rPr>
          <w:rFonts w:asciiTheme="minorHAnsi" w:eastAsiaTheme="minorHAnsi" w:hAnsiTheme="minorHAnsi"/>
          <w:i/>
          <w:color w:val="000000"/>
          <w:sz w:val="18"/>
          <w:szCs w:val="18"/>
        </w:rPr>
        <w:footnoteRef/>
      </w:r>
      <w:r w:rsidRPr="00121B50">
        <w:rPr>
          <w:rFonts w:asciiTheme="minorHAnsi" w:eastAsiaTheme="minorHAnsi" w:hAnsiTheme="minorHAnsi"/>
          <w:i/>
          <w:color w:val="000000"/>
          <w:sz w:val="18"/>
          <w:szCs w:val="18"/>
        </w:rPr>
        <w:t xml:space="preserve"> Page 25 of the Guidance for Public Service Employers during COVID-19 </w:t>
      </w:r>
      <w:bookmarkStart w:id="0" w:name="_GoBack"/>
      <w:r w:rsidRPr="00121B50">
        <w:rPr>
          <w:rFonts w:asciiTheme="minorHAnsi" w:eastAsiaTheme="minorHAnsi" w:hAnsiTheme="minorHAnsi"/>
          <w:i/>
          <w:color w:val="000000"/>
          <w:sz w:val="18"/>
          <w:szCs w:val="18"/>
        </w:rPr>
        <w:t>date</w:t>
      </w:r>
      <w:bookmarkEnd w:id="0"/>
      <w:r w:rsidRPr="00121B50">
        <w:rPr>
          <w:rFonts w:asciiTheme="minorHAnsi" w:eastAsiaTheme="minorHAnsi" w:hAnsiTheme="minorHAnsi"/>
          <w:i/>
          <w:color w:val="000000"/>
          <w:sz w:val="18"/>
          <w:szCs w:val="18"/>
        </w:rPr>
        <w:t>d 15 May 2020</w:t>
      </w:r>
    </w:p>
  </w:footnote>
  <w:footnote w:id="5">
    <w:p w:rsidR="00B6068D" w:rsidRPr="006B33EC" w:rsidRDefault="00B6068D" w:rsidP="00B6068D">
      <w:pPr>
        <w:pStyle w:val="FootnoteText"/>
        <w:rPr>
          <w:rFonts w:cstheme="minorHAnsi"/>
          <w:i/>
        </w:rPr>
      </w:pPr>
      <w:r w:rsidRPr="00645B3C">
        <w:rPr>
          <w:rStyle w:val="FootnoteReference"/>
          <w:rFonts w:cstheme="minorHAnsi"/>
          <w:i/>
          <w:sz w:val="18"/>
          <w:szCs w:val="18"/>
        </w:rPr>
        <w:footnoteRef/>
      </w:r>
      <w:r w:rsidRPr="00645B3C">
        <w:rPr>
          <w:rFonts w:cstheme="minorHAnsi"/>
          <w:i/>
          <w:sz w:val="18"/>
          <w:szCs w:val="18"/>
        </w:rPr>
        <w:t xml:space="preserve"> </w:t>
      </w:r>
      <w:r w:rsidRPr="006B33EC">
        <w:rPr>
          <w:rFonts w:cstheme="minorHAnsi"/>
          <w:bCs/>
          <w:i/>
        </w:rPr>
        <w:t>The Roadmap for reopening of society and business, launched 1 May 2020</w:t>
      </w:r>
    </w:p>
  </w:footnote>
  <w:footnote w:id="6">
    <w:p w:rsidR="00B6068D" w:rsidRDefault="00B6068D" w:rsidP="00B6068D">
      <w:pPr>
        <w:pStyle w:val="FootnoteText"/>
      </w:pPr>
      <w:r w:rsidRPr="006B33EC">
        <w:rPr>
          <w:rStyle w:val="FootnoteReference"/>
          <w:i/>
        </w:rPr>
        <w:footnoteRef/>
      </w:r>
      <w:r w:rsidRPr="006B33EC">
        <w:rPr>
          <w:i/>
        </w:rPr>
        <w:t xml:space="preserve"> </w:t>
      </w:r>
      <w:r w:rsidRPr="004A23D1">
        <w:rPr>
          <w:rFonts w:asciiTheme="minorHAnsi" w:hAnsiTheme="minorHAnsi" w:cstheme="minorHAnsi"/>
          <w:i/>
        </w:rPr>
        <w:t xml:space="preserve">Normally the manager who approves annual leave/signs off on </w:t>
      </w:r>
      <w:proofErr w:type="spellStart"/>
      <w:r w:rsidRPr="004A23D1">
        <w:rPr>
          <w:rFonts w:asciiTheme="minorHAnsi" w:hAnsiTheme="minorHAnsi" w:cstheme="minorHAnsi"/>
          <w:i/>
        </w:rPr>
        <w:t>CoreTime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64"/>
    <w:multiLevelType w:val="multilevel"/>
    <w:tmpl w:val="825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F5EB2"/>
    <w:multiLevelType w:val="hybridMultilevel"/>
    <w:tmpl w:val="25AA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47994"/>
    <w:multiLevelType w:val="hybridMultilevel"/>
    <w:tmpl w:val="FC04AD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C8D29FD"/>
    <w:multiLevelType w:val="multilevel"/>
    <w:tmpl w:val="F818364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43FCA"/>
    <w:multiLevelType w:val="multilevel"/>
    <w:tmpl w:val="BFD27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BF4D41"/>
    <w:multiLevelType w:val="hybridMultilevel"/>
    <w:tmpl w:val="DC82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B2E41"/>
    <w:multiLevelType w:val="hybridMultilevel"/>
    <w:tmpl w:val="DA520DC2"/>
    <w:lvl w:ilvl="0" w:tplc="0A5A6C58">
      <w:start w:val="3"/>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1A72E01"/>
    <w:multiLevelType w:val="hybridMultilevel"/>
    <w:tmpl w:val="8AE85A1C"/>
    <w:lvl w:ilvl="0" w:tplc="726AE5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220CE"/>
    <w:multiLevelType w:val="multilevel"/>
    <w:tmpl w:val="46B88934"/>
    <w:lvl w:ilvl="0">
      <w:start w:val="3"/>
      <w:numFmt w:val="decimal"/>
      <w:lvlText w:val="%1"/>
      <w:lvlJc w:val="left"/>
      <w:pPr>
        <w:ind w:left="435" w:hanging="435"/>
      </w:pPr>
      <w:rPr>
        <w:rFonts w:eastAsia="Calibri" w:hint="default"/>
      </w:rPr>
    </w:lvl>
    <w:lvl w:ilvl="1">
      <w:start w:val="1"/>
      <w:numFmt w:val="decimal"/>
      <w:lvlText w:val="%1.%2"/>
      <w:lvlJc w:val="left"/>
      <w:pPr>
        <w:ind w:left="435" w:hanging="43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9" w15:restartNumberingAfterBreak="0">
    <w:nsid w:val="22486A98"/>
    <w:multiLevelType w:val="hybridMultilevel"/>
    <w:tmpl w:val="2F74EE0C"/>
    <w:lvl w:ilvl="0" w:tplc="B60EE52C">
      <w:start w:val="1"/>
      <w:numFmt w:val="lowerRoman"/>
      <w:lvlText w:val="(%1)"/>
      <w:lvlJc w:val="left"/>
      <w:pPr>
        <w:tabs>
          <w:tab w:val="num" w:pos="1854"/>
        </w:tabs>
        <w:ind w:left="1854" w:hanging="72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0" w15:restartNumberingAfterBreak="0">
    <w:nsid w:val="23AD57CC"/>
    <w:multiLevelType w:val="hybridMultilevel"/>
    <w:tmpl w:val="F8EA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15CDA"/>
    <w:multiLevelType w:val="hybridMultilevel"/>
    <w:tmpl w:val="CCF4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3472A"/>
    <w:multiLevelType w:val="multilevel"/>
    <w:tmpl w:val="43B870B0"/>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9907B3"/>
    <w:multiLevelType w:val="multilevel"/>
    <w:tmpl w:val="CED43A08"/>
    <w:lvl w:ilvl="0">
      <w:start w:val="2"/>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sz w:val="22"/>
        <w:szCs w:val="22"/>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abstractNum w:abstractNumId="14" w15:restartNumberingAfterBreak="0">
    <w:nsid w:val="26CF01EF"/>
    <w:multiLevelType w:val="multilevel"/>
    <w:tmpl w:val="B096F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3E3BBC"/>
    <w:multiLevelType w:val="hybridMultilevel"/>
    <w:tmpl w:val="F62A4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71A6D"/>
    <w:multiLevelType w:val="multilevel"/>
    <w:tmpl w:val="6C265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DDF7E26"/>
    <w:multiLevelType w:val="hybridMultilevel"/>
    <w:tmpl w:val="5FD27C2C"/>
    <w:lvl w:ilvl="0" w:tplc="08090015">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31C164CE"/>
    <w:multiLevelType w:val="multilevel"/>
    <w:tmpl w:val="03BA55A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2B03C9"/>
    <w:multiLevelType w:val="multilevel"/>
    <w:tmpl w:val="DFEA8E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A31A4A"/>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9CC0535"/>
    <w:multiLevelType w:val="hybridMultilevel"/>
    <w:tmpl w:val="D640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51BDB"/>
    <w:multiLevelType w:val="multilevel"/>
    <w:tmpl w:val="CF4067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FB7907"/>
    <w:multiLevelType w:val="multilevel"/>
    <w:tmpl w:val="B96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063D9D"/>
    <w:multiLevelType w:val="multilevel"/>
    <w:tmpl w:val="F34E93EC"/>
    <w:lvl w:ilvl="0">
      <w:start w:val="3"/>
      <w:numFmt w:val="decimal"/>
      <w:lvlText w:val="%1"/>
      <w:lvlJc w:val="left"/>
      <w:pPr>
        <w:ind w:left="435" w:hanging="435"/>
      </w:pPr>
      <w:rPr>
        <w:rFonts w:hint="default"/>
      </w:rPr>
    </w:lvl>
    <w:lvl w:ilvl="1">
      <w:start w:val="2"/>
      <w:numFmt w:val="decimal"/>
      <w:lvlText w:val="%1.%2"/>
      <w:lvlJc w:val="left"/>
      <w:pPr>
        <w:ind w:left="960" w:hanging="435"/>
      </w:pPr>
      <w:rPr>
        <w:rFonts w:hint="default"/>
      </w:rPr>
    </w:lvl>
    <w:lvl w:ilvl="2">
      <w:start w:val="2"/>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5" w15:restartNumberingAfterBreak="0">
    <w:nsid w:val="3F7E7E68"/>
    <w:multiLevelType w:val="hybridMultilevel"/>
    <w:tmpl w:val="6AEAFA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00821BB"/>
    <w:multiLevelType w:val="multilevel"/>
    <w:tmpl w:val="83FA74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CD46DA"/>
    <w:multiLevelType w:val="singleLevel"/>
    <w:tmpl w:val="AF561146"/>
    <w:lvl w:ilvl="0">
      <w:start w:val="1"/>
      <w:numFmt w:val="lowerLetter"/>
      <w:lvlText w:val="(%1)"/>
      <w:lvlJc w:val="left"/>
      <w:pPr>
        <w:tabs>
          <w:tab w:val="num" w:pos="1434"/>
        </w:tabs>
        <w:ind w:left="1434" w:hanging="930"/>
      </w:pPr>
      <w:rPr>
        <w:rFonts w:hint="default"/>
      </w:rPr>
    </w:lvl>
  </w:abstractNum>
  <w:abstractNum w:abstractNumId="28" w15:restartNumberingAfterBreak="0">
    <w:nsid w:val="42851995"/>
    <w:multiLevelType w:val="hybridMultilevel"/>
    <w:tmpl w:val="F1980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EA6B29"/>
    <w:multiLevelType w:val="multilevel"/>
    <w:tmpl w:val="C8CE3CC2"/>
    <w:lvl w:ilvl="0">
      <w:start w:val="3"/>
      <w:numFmt w:val="decimal"/>
      <w:lvlText w:val="%1"/>
      <w:lvlJc w:val="left"/>
      <w:pPr>
        <w:ind w:left="360" w:hanging="360"/>
      </w:pPr>
      <w:rPr>
        <w:rFonts w:hint="default"/>
      </w:rPr>
    </w:lvl>
    <w:lvl w:ilvl="1">
      <w:start w:val="5"/>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0" w15:restartNumberingAfterBreak="0">
    <w:nsid w:val="4CA87C34"/>
    <w:multiLevelType w:val="hybridMultilevel"/>
    <w:tmpl w:val="5774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72B5D"/>
    <w:multiLevelType w:val="multilevel"/>
    <w:tmpl w:val="8642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29205B"/>
    <w:multiLevelType w:val="multilevel"/>
    <w:tmpl w:val="1174EB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4717CD"/>
    <w:multiLevelType w:val="hybridMultilevel"/>
    <w:tmpl w:val="5F96816E"/>
    <w:lvl w:ilvl="0" w:tplc="E2825768">
      <w:start w:val="1"/>
      <w:numFmt w:val="decimal"/>
      <w:lvlText w:val="%1."/>
      <w:lvlJc w:val="left"/>
      <w:pPr>
        <w:tabs>
          <w:tab w:val="num" w:pos="644"/>
        </w:tabs>
        <w:ind w:left="644" w:hanging="360"/>
      </w:pPr>
      <w:rPr>
        <w:rFonts w:hint="default"/>
      </w:rPr>
    </w:lvl>
    <w:lvl w:ilvl="1" w:tplc="C93A3FA4">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15:restartNumberingAfterBreak="0">
    <w:nsid w:val="4F762A20"/>
    <w:multiLevelType w:val="hybridMultilevel"/>
    <w:tmpl w:val="C564F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0494FA9"/>
    <w:multiLevelType w:val="hybridMultilevel"/>
    <w:tmpl w:val="85686B2E"/>
    <w:lvl w:ilvl="0" w:tplc="E418FDA4">
      <w:start w:val="6"/>
      <w:numFmt w:val="decimal"/>
      <w:lvlText w:val="%1."/>
      <w:lvlJc w:val="left"/>
      <w:pPr>
        <w:tabs>
          <w:tab w:val="num" w:pos="1854"/>
        </w:tabs>
        <w:ind w:left="1854" w:hanging="72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6" w15:restartNumberingAfterBreak="0">
    <w:nsid w:val="58D64263"/>
    <w:multiLevelType w:val="hybridMultilevel"/>
    <w:tmpl w:val="057CD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9491F"/>
    <w:multiLevelType w:val="hybridMultilevel"/>
    <w:tmpl w:val="D1BC9A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57D91"/>
    <w:multiLevelType w:val="hybridMultilevel"/>
    <w:tmpl w:val="4EE88B72"/>
    <w:lvl w:ilvl="0" w:tplc="F6523C14">
      <w:start w:val="1"/>
      <w:numFmt w:val="decimal"/>
      <w:lvlText w:val="%1."/>
      <w:lvlJc w:val="left"/>
      <w:pPr>
        <w:ind w:left="4168" w:hanging="360"/>
      </w:pPr>
      <w:rPr>
        <w:rFonts w:hint="default"/>
        <w:b/>
      </w:rPr>
    </w:lvl>
    <w:lvl w:ilvl="1" w:tplc="18090019">
      <w:start w:val="1"/>
      <w:numFmt w:val="lowerLetter"/>
      <w:lvlText w:val="%2."/>
      <w:lvlJc w:val="left"/>
      <w:pPr>
        <w:ind w:left="4888" w:hanging="360"/>
      </w:pPr>
    </w:lvl>
    <w:lvl w:ilvl="2" w:tplc="1809001B">
      <w:start w:val="1"/>
      <w:numFmt w:val="lowerRoman"/>
      <w:lvlText w:val="%3."/>
      <w:lvlJc w:val="right"/>
      <w:pPr>
        <w:ind w:left="5608" w:hanging="180"/>
      </w:pPr>
    </w:lvl>
    <w:lvl w:ilvl="3" w:tplc="1809000F" w:tentative="1">
      <w:start w:val="1"/>
      <w:numFmt w:val="decimal"/>
      <w:lvlText w:val="%4."/>
      <w:lvlJc w:val="left"/>
      <w:pPr>
        <w:ind w:left="6328" w:hanging="360"/>
      </w:pPr>
    </w:lvl>
    <w:lvl w:ilvl="4" w:tplc="18090019" w:tentative="1">
      <w:start w:val="1"/>
      <w:numFmt w:val="lowerLetter"/>
      <w:lvlText w:val="%5."/>
      <w:lvlJc w:val="left"/>
      <w:pPr>
        <w:ind w:left="7048" w:hanging="360"/>
      </w:pPr>
    </w:lvl>
    <w:lvl w:ilvl="5" w:tplc="1809001B" w:tentative="1">
      <w:start w:val="1"/>
      <w:numFmt w:val="lowerRoman"/>
      <w:lvlText w:val="%6."/>
      <w:lvlJc w:val="right"/>
      <w:pPr>
        <w:ind w:left="7768" w:hanging="180"/>
      </w:pPr>
    </w:lvl>
    <w:lvl w:ilvl="6" w:tplc="1809000F" w:tentative="1">
      <w:start w:val="1"/>
      <w:numFmt w:val="decimal"/>
      <w:lvlText w:val="%7."/>
      <w:lvlJc w:val="left"/>
      <w:pPr>
        <w:ind w:left="8488" w:hanging="360"/>
      </w:pPr>
    </w:lvl>
    <w:lvl w:ilvl="7" w:tplc="18090019" w:tentative="1">
      <w:start w:val="1"/>
      <w:numFmt w:val="lowerLetter"/>
      <w:lvlText w:val="%8."/>
      <w:lvlJc w:val="left"/>
      <w:pPr>
        <w:ind w:left="9208" w:hanging="360"/>
      </w:pPr>
    </w:lvl>
    <w:lvl w:ilvl="8" w:tplc="1809001B" w:tentative="1">
      <w:start w:val="1"/>
      <w:numFmt w:val="lowerRoman"/>
      <w:lvlText w:val="%9."/>
      <w:lvlJc w:val="right"/>
      <w:pPr>
        <w:ind w:left="9928" w:hanging="180"/>
      </w:pPr>
    </w:lvl>
  </w:abstractNum>
  <w:abstractNum w:abstractNumId="39" w15:restartNumberingAfterBreak="0">
    <w:nsid w:val="5CCA025E"/>
    <w:multiLevelType w:val="hybridMultilevel"/>
    <w:tmpl w:val="8FBEF55C"/>
    <w:lvl w:ilvl="0" w:tplc="662C393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673C27B0"/>
    <w:multiLevelType w:val="hybridMultilevel"/>
    <w:tmpl w:val="7E201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DA79EF"/>
    <w:multiLevelType w:val="hybridMultilevel"/>
    <w:tmpl w:val="4B1CE7E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3AD794C"/>
    <w:multiLevelType w:val="hybridMultilevel"/>
    <w:tmpl w:val="8FBEF55C"/>
    <w:lvl w:ilvl="0" w:tplc="662C393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6921D1D"/>
    <w:multiLevelType w:val="hybridMultilevel"/>
    <w:tmpl w:val="37146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8E33F7"/>
    <w:multiLevelType w:val="multilevel"/>
    <w:tmpl w:val="7D28FF5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BAF2AF5"/>
    <w:multiLevelType w:val="multilevel"/>
    <w:tmpl w:val="7BC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70079"/>
    <w:multiLevelType w:val="multilevel"/>
    <w:tmpl w:val="8E78025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9"/>
  </w:num>
  <w:num w:numId="3">
    <w:abstractNumId w:val="33"/>
  </w:num>
  <w:num w:numId="4">
    <w:abstractNumId w:val="16"/>
  </w:num>
  <w:num w:numId="5">
    <w:abstractNumId w:val="3"/>
  </w:num>
  <w:num w:numId="6">
    <w:abstractNumId w:val="24"/>
  </w:num>
  <w:num w:numId="7">
    <w:abstractNumId w:val="29"/>
  </w:num>
  <w:num w:numId="8">
    <w:abstractNumId w:val="46"/>
  </w:num>
  <w:num w:numId="9">
    <w:abstractNumId w:val="27"/>
  </w:num>
  <w:num w:numId="10">
    <w:abstractNumId w:val="20"/>
  </w:num>
  <w:num w:numId="11">
    <w:abstractNumId w:val="42"/>
  </w:num>
  <w:num w:numId="12">
    <w:abstractNumId w:val="39"/>
  </w:num>
  <w:num w:numId="13">
    <w:abstractNumId w:val="12"/>
  </w:num>
  <w:num w:numId="14">
    <w:abstractNumId w:val="44"/>
  </w:num>
  <w:num w:numId="15">
    <w:abstractNumId w:val="38"/>
  </w:num>
  <w:num w:numId="16">
    <w:abstractNumId w:val="13"/>
  </w:num>
  <w:num w:numId="17">
    <w:abstractNumId w:val="8"/>
  </w:num>
  <w:num w:numId="18">
    <w:abstractNumId w:val="22"/>
  </w:num>
  <w:num w:numId="19">
    <w:abstractNumId w:val="19"/>
  </w:num>
  <w:num w:numId="20">
    <w:abstractNumId w:val="4"/>
  </w:num>
  <w:num w:numId="21">
    <w:abstractNumId w:val="14"/>
  </w:num>
  <w:num w:numId="22">
    <w:abstractNumId w:val="26"/>
  </w:num>
  <w:num w:numId="23">
    <w:abstractNumId w:val="18"/>
  </w:num>
  <w:num w:numId="24">
    <w:abstractNumId w:val="6"/>
  </w:num>
  <w:num w:numId="25">
    <w:abstractNumId w:val="32"/>
  </w:num>
  <w:num w:numId="26">
    <w:abstractNumId w:val="31"/>
  </w:num>
  <w:num w:numId="27">
    <w:abstractNumId w:val="28"/>
  </w:num>
  <w:num w:numId="28">
    <w:abstractNumId w:val="2"/>
  </w:num>
  <w:num w:numId="29">
    <w:abstractNumId w:val="45"/>
  </w:num>
  <w:num w:numId="30">
    <w:abstractNumId w:val="36"/>
  </w:num>
  <w:num w:numId="31">
    <w:abstractNumId w:val="15"/>
  </w:num>
  <w:num w:numId="32">
    <w:abstractNumId w:val="25"/>
  </w:num>
  <w:num w:numId="33">
    <w:abstractNumId w:val="5"/>
  </w:num>
  <w:num w:numId="34">
    <w:abstractNumId w:val="17"/>
  </w:num>
  <w:num w:numId="35">
    <w:abstractNumId w:val="21"/>
  </w:num>
  <w:num w:numId="36">
    <w:abstractNumId w:val="7"/>
  </w:num>
  <w:num w:numId="37">
    <w:abstractNumId w:val="1"/>
  </w:num>
  <w:num w:numId="38">
    <w:abstractNumId w:val="40"/>
  </w:num>
  <w:num w:numId="39">
    <w:abstractNumId w:val="34"/>
  </w:num>
  <w:num w:numId="40">
    <w:abstractNumId w:val="43"/>
  </w:num>
  <w:num w:numId="41">
    <w:abstractNumId w:val="0"/>
  </w:num>
  <w:num w:numId="42">
    <w:abstractNumId w:val="23"/>
  </w:num>
  <w:num w:numId="43">
    <w:abstractNumId w:val="10"/>
  </w:num>
  <w:num w:numId="44">
    <w:abstractNumId w:val="11"/>
  </w:num>
  <w:num w:numId="45">
    <w:abstractNumId w:val="30"/>
  </w:num>
  <w:num w:numId="46">
    <w:abstractNumId w:val="3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IE" w:vendorID="64" w:dllVersion="4096" w:nlCheck="1" w:checkStyle="0"/>
  <w:activeWritingStyle w:appName="MSWord" w:lang="en-NZ"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E"/>
    <w:rsid w:val="000022E5"/>
    <w:rsid w:val="00012F99"/>
    <w:rsid w:val="000142A3"/>
    <w:rsid w:val="00021FAA"/>
    <w:rsid w:val="00022DF0"/>
    <w:rsid w:val="00036492"/>
    <w:rsid w:val="00055475"/>
    <w:rsid w:val="00061314"/>
    <w:rsid w:val="00066096"/>
    <w:rsid w:val="00080350"/>
    <w:rsid w:val="000957B3"/>
    <w:rsid w:val="00096884"/>
    <w:rsid w:val="000A0A68"/>
    <w:rsid w:val="000A7F99"/>
    <w:rsid w:val="000B02A2"/>
    <w:rsid w:val="000C2EAC"/>
    <w:rsid w:val="000D4F92"/>
    <w:rsid w:val="000D5415"/>
    <w:rsid w:val="000D5CFC"/>
    <w:rsid w:val="000E52C8"/>
    <w:rsid w:val="000F0555"/>
    <w:rsid w:val="000F4A5B"/>
    <w:rsid w:val="000F772F"/>
    <w:rsid w:val="000F7E88"/>
    <w:rsid w:val="00100596"/>
    <w:rsid w:val="001005F4"/>
    <w:rsid w:val="001052B7"/>
    <w:rsid w:val="00121B50"/>
    <w:rsid w:val="00124BA1"/>
    <w:rsid w:val="00124BDA"/>
    <w:rsid w:val="0012518A"/>
    <w:rsid w:val="00127516"/>
    <w:rsid w:val="00143292"/>
    <w:rsid w:val="001445F5"/>
    <w:rsid w:val="00144B2A"/>
    <w:rsid w:val="0015502D"/>
    <w:rsid w:val="00161F2E"/>
    <w:rsid w:val="001625C6"/>
    <w:rsid w:val="00171E16"/>
    <w:rsid w:val="00181C78"/>
    <w:rsid w:val="00183C00"/>
    <w:rsid w:val="00190A02"/>
    <w:rsid w:val="00192808"/>
    <w:rsid w:val="001A28B5"/>
    <w:rsid w:val="001B6AB7"/>
    <w:rsid w:val="001C557D"/>
    <w:rsid w:val="001E2418"/>
    <w:rsid w:val="001E4AF1"/>
    <w:rsid w:val="001E67C8"/>
    <w:rsid w:val="001E6C38"/>
    <w:rsid w:val="001F4BA8"/>
    <w:rsid w:val="00212A6D"/>
    <w:rsid w:val="00215F5A"/>
    <w:rsid w:val="00223BE3"/>
    <w:rsid w:val="00225913"/>
    <w:rsid w:val="002272D7"/>
    <w:rsid w:val="00245E7D"/>
    <w:rsid w:val="00246E73"/>
    <w:rsid w:val="0025614F"/>
    <w:rsid w:val="00262860"/>
    <w:rsid w:val="00270170"/>
    <w:rsid w:val="00270871"/>
    <w:rsid w:val="00271800"/>
    <w:rsid w:val="00281718"/>
    <w:rsid w:val="00285FB5"/>
    <w:rsid w:val="0028618F"/>
    <w:rsid w:val="00291BFD"/>
    <w:rsid w:val="0029461D"/>
    <w:rsid w:val="002B73B2"/>
    <w:rsid w:val="002D27B7"/>
    <w:rsid w:val="002D7BF3"/>
    <w:rsid w:val="002F1AB8"/>
    <w:rsid w:val="002F3B3B"/>
    <w:rsid w:val="003002A8"/>
    <w:rsid w:val="00301AF9"/>
    <w:rsid w:val="00303CB2"/>
    <w:rsid w:val="003049A5"/>
    <w:rsid w:val="003127EA"/>
    <w:rsid w:val="00313EB0"/>
    <w:rsid w:val="00314C0A"/>
    <w:rsid w:val="003466C6"/>
    <w:rsid w:val="00354A08"/>
    <w:rsid w:val="003624D1"/>
    <w:rsid w:val="003656D1"/>
    <w:rsid w:val="00370362"/>
    <w:rsid w:val="00374297"/>
    <w:rsid w:val="00375E53"/>
    <w:rsid w:val="00380EBE"/>
    <w:rsid w:val="003868F7"/>
    <w:rsid w:val="003911F0"/>
    <w:rsid w:val="003A6FC4"/>
    <w:rsid w:val="003C3FF9"/>
    <w:rsid w:val="003D3809"/>
    <w:rsid w:val="003D5AD2"/>
    <w:rsid w:val="003F0376"/>
    <w:rsid w:val="003F1C7A"/>
    <w:rsid w:val="003F384C"/>
    <w:rsid w:val="00400AEA"/>
    <w:rsid w:val="00404195"/>
    <w:rsid w:val="00412A4F"/>
    <w:rsid w:val="0041391B"/>
    <w:rsid w:val="004144CA"/>
    <w:rsid w:val="00415D48"/>
    <w:rsid w:val="004165E1"/>
    <w:rsid w:val="004169FB"/>
    <w:rsid w:val="004177B6"/>
    <w:rsid w:val="00423EE1"/>
    <w:rsid w:val="00433148"/>
    <w:rsid w:val="00435AB2"/>
    <w:rsid w:val="00441D8A"/>
    <w:rsid w:val="004427C0"/>
    <w:rsid w:val="004500DE"/>
    <w:rsid w:val="00450EA2"/>
    <w:rsid w:val="00452429"/>
    <w:rsid w:val="00455320"/>
    <w:rsid w:val="00467665"/>
    <w:rsid w:val="00471B90"/>
    <w:rsid w:val="00485996"/>
    <w:rsid w:val="00486513"/>
    <w:rsid w:val="004904B0"/>
    <w:rsid w:val="00493AF1"/>
    <w:rsid w:val="00495954"/>
    <w:rsid w:val="004959A4"/>
    <w:rsid w:val="004A158F"/>
    <w:rsid w:val="004A23D1"/>
    <w:rsid w:val="004A2A6B"/>
    <w:rsid w:val="004A3CAB"/>
    <w:rsid w:val="004B6917"/>
    <w:rsid w:val="004B7323"/>
    <w:rsid w:val="004C06E9"/>
    <w:rsid w:val="004C375A"/>
    <w:rsid w:val="004C4165"/>
    <w:rsid w:val="004C69B1"/>
    <w:rsid w:val="005066C9"/>
    <w:rsid w:val="00507290"/>
    <w:rsid w:val="0051539E"/>
    <w:rsid w:val="00521737"/>
    <w:rsid w:val="00523EFA"/>
    <w:rsid w:val="00527451"/>
    <w:rsid w:val="00534DA4"/>
    <w:rsid w:val="00542B04"/>
    <w:rsid w:val="005453C1"/>
    <w:rsid w:val="00546C41"/>
    <w:rsid w:val="0055509E"/>
    <w:rsid w:val="00564F74"/>
    <w:rsid w:val="005673BF"/>
    <w:rsid w:val="00573345"/>
    <w:rsid w:val="00582FA4"/>
    <w:rsid w:val="00593E97"/>
    <w:rsid w:val="00595226"/>
    <w:rsid w:val="00595335"/>
    <w:rsid w:val="005A2DB5"/>
    <w:rsid w:val="005A7000"/>
    <w:rsid w:val="005B0B39"/>
    <w:rsid w:val="005C210D"/>
    <w:rsid w:val="005C4EE3"/>
    <w:rsid w:val="005C7E56"/>
    <w:rsid w:val="005E63EE"/>
    <w:rsid w:val="005E6FDF"/>
    <w:rsid w:val="00605E37"/>
    <w:rsid w:val="00607826"/>
    <w:rsid w:val="00612868"/>
    <w:rsid w:val="006132F9"/>
    <w:rsid w:val="006145D9"/>
    <w:rsid w:val="006160E5"/>
    <w:rsid w:val="00626F33"/>
    <w:rsid w:val="00635689"/>
    <w:rsid w:val="0064206A"/>
    <w:rsid w:val="00645B3C"/>
    <w:rsid w:val="00647E46"/>
    <w:rsid w:val="006556F2"/>
    <w:rsid w:val="00663504"/>
    <w:rsid w:val="006807C6"/>
    <w:rsid w:val="0068637F"/>
    <w:rsid w:val="00692BBF"/>
    <w:rsid w:val="006A075A"/>
    <w:rsid w:val="006B217B"/>
    <w:rsid w:val="006B75D7"/>
    <w:rsid w:val="006C040C"/>
    <w:rsid w:val="006D14B9"/>
    <w:rsid w:val="006F35FD"/>
    <w:rsid w:val="006F52D1"/>
    <w:rsid w:val="007031FA"/>
    <w:rsid w:val="0070514E"/>
    <w:rsid w:val="00711982"/>
    <w:rsid w:val="00713305"/>
    <w:rsid w:val="00721E4F"/>
    <w:rsid w:val="00723C66"/>
    <w:rsid w:val="00724562"/>
    <w:rsid w:val="0073771A"/>
    <w:rsid w:val="007419D0"/>
    <w:rsid w:val="0076353B"/>
    <w:rsid w:val="00767450"/>
    <w:rsid w:val="0077272E"/>
    <w:rsid w:val="00773681"/>
    <w:rsid w:val="00781B3B"/>
    <w:rsid w:val="007853C6"/>
    <w:rsid w:val="00792F95"/>
    <w:rsid w:val="007950E8"/>
    <w:rsid w:val="00795182"/>
    <w:rsid w:val="007A04A9"/>
    <w:rsid w:val="007A6C1B"/>
    <w:rsid w:val="007B5361"/>
    <w:rsid w:val="007F499B"/>
    <w:rsid w:val="007F5536"/>
    <w:rsid w:val="00802B31"/>
    <w:rsid w:val="008053D2"/>
    <w:rsid w:val="00805450"/>
    <w:rsid w:val="008070CC"/>
    <w:rsid w:val="00812B93"/>
    <w:rsid w:val="00821927"/>
    <w:rsid w:val="00831AE0"/>
    <w:rsid w:val="008350BE"/>
    <w:rsid w:val="008365F6"/>
    <w:rsid w:val="00840F8E"/>
    <w:rsid w:val="00846B7F"/>
    <w:rsid w:val="00854889"/>
    <w:rsid w:val="00856050"/>
    <w:rsid w:val="008624A2"/>
    <w:rsid w:val="00863D5F"/>
    <w:rsid w:val="00864D94"/>
    <w:rsid w:val="00864F0B"/>
    <w:rsid w:val="00870E93"/>
    <w:rsid w:val="00871C94"/>
    <w:rsid w:val="00877164"/>
    <w:rsid w:val="00894991"/>
    <w:rsid w:val="008B385D"/>
    <w:rsid w:val="008B3E8E"/>
    <w:rsid w:val="008B5410"/>
    <w:rsid w:val="008C1163"/>
    <w:rsid w:val="008C1D18"/>
    <w:rsid w:val="008C5BA6"/>
    <w:rsid w:val="008C659F"/>
    <w:rsid w:val="008D0467"/>
    <w:rsid w:val="008D77B5"/>
    <w:rsid w:val="008E7F57"/>
    <w:rsid w:val="008F0892"/>
    <w:rsid w:val="008F0C65"/>
    <w:rsid w:val="008F5C3A"/>
    <w:rsid w:val="00902242"/>
    <w:rsid w:val="0090328F"/>
    <w:rsid w:val="00906C07"/>
    <w:rsid w:val="00912F60"/>
    <w:rsid w:val="00924D4C"/>
    <w:rsid w:val="00926833"/>
    <w:rsid w:val="00930F1B"/>
    <w:rsid w:val="00931731"/>
    <w:rsid w:val="00935B40"/>
    <w:rsid w:val="00936768"/>
    <w:rsid w:val="0093690A"/>
    <w:rsid w:val="009378C1"/>
    <w:rsid w:val="00940BE6"/>
    <w:rsid w:val="00944371"/>
    <w:rsid w:val="00945ACC"/>
    <w:rsid w:val="00950C2E"/>
    <w:rsid w:val="0095288E"/>
    <w:rsid w:val="00952BEE"/>
    <w:rsid w:val="0096400B"/>
    <w:rsid w:val="00972573"/>
    <w:rsid w:val="0097468B"/>
    <w:rsid w:val="00990476"/>
    <w:rsid w:val="0099359F"/>
    <w:rsid w:val="009A07E1"/>
    <w:rsid w:val="009B2BB8"/>
    <w:rsid w:val="009C0AF0"/>
    <w:rsid w:val="009C1E53"/>
    <w:rsid w:val="009D4027"/>
    <w:rsid w:val="009E1AE4"/>
    <w:rsid w:val="009F4A10"/>
    <w:rsid w:val="009F67C5"/>
    <w:rsid w:val="00A03410"/>
    <w:rsid w:val="00A070AA"/>
    <w:rsid w:val="00A13B25"/>
    <w:rsid w:val="00A15DBE"/>
    <w:rsid w:val="00A20C3F"/>
    <w:rsid w:val="00A242D7"/>
    <w:rsid w:val="00A2789B"/>
    <w:rsid w:val="00A322BF"/>
    <w:rsid w:val="00A41D08"/>
    <w:rsid w:val="00A42620"/>
    <w:rsid w:val="00A426C2"/>
    <w:rsid w:val="00A4396D"/>
    <w:rsid w:val="00A4524A"/>
    <w:rsid w:val="00A460E0"/>
    <w:rsid w:val="00A60B38"/>
    <w:rsid w:val="00A624A7"/>
    <w:rsid w:val="00A6438A"/>
    <w:rsid w:val="00A67C25"/>
    <w:rsid w:val="00A84781"/>
    <w:rsid w:val="00A964DF"/>
    <w:rsid w:val="00AA5054"/>
    <w:rsid w:val="00AC0600"/>
    <w:rsid w:val="00AC073E"/>
    <w:rsid w:val="00AC14CE"/>
    <w:rsid w:val="00AC293A"/>
    <w:rsid w:val="00AC628E"/>
    <w:rsid w:val="00AD206C"/>
    <w:rsid w:val="00AD563B"/>
    <w:rsid w:val="00AD6707"/>
    <w:rsid w:val="00AE37B4"/>
    <w:rsid w:val="00AF4941"/>
    <w:rsid w:val="00AF5A63"/>
    <w:rsid w:val="00B0447C"/>
    <w:rsid w:val="00B1067D"/>
    <w:rsid w:val="00B13119"/>
    <w:rsid w:val="00B20217"/>
    <w:rsid w:val="00B26658"/>
    <w:rsid w:val="00B27A32"/>
    <w:rsid w:val="00B33E8C"/>
    <w:rsid w:val="00B41CED"/>
    <w:rsid w:val="00B437A6"/>
    <w:rsid w:val="00B445AB"/>
    <w:rsid w:val="00B517EA"/>
    <w:rsid w:val="00B54536"/>
    <w:rsid w:val="00B6068D"/>
    <w:rsid w:val="00B60A98"/>
    <w:rsid w:val="00B66974"/>
    <w:rsid w:val="00B7679B"/>
    <w:rsid w:val="00B9552D"/>
    <w:rsid w:val="00B95632"/>
    <w:rsid w:val="00B96A6D"/>
    <w:rsid w:val="00BA67E6"/>
    <w:rsid w:val="00BB590E"/>
    <w:rsid w:val="00BC148B"/>
    <w:rsid w:val="00BC5AB7"/>
    <w:rsid w:val="00BC77BD"/>
    <w:rsid w:val="00BD3536"/>
    <w:rsid w:val="00BD3648"/>
    <w:rsid w:val="00BD6B2A"/>
    <w:rsid w:val="00BD7B35"/>
    <w:rsid w:val="00BE1301"/>
    <w:rsid w:val="00BF4514"/>
    <w:rsid w:val="00BF64CF"/>
    <w:rsid w:val="00BF6F68"/>
    <w:rsid w:val="00C01288"/>
    <w:rsid w:val="00C050F7"/>
    <w:rsid w:val="00C101BD"/>
    <w:rsid w:val="00C13338"/>
    <w:rsid w:val="00C23A67"/>
    <w:rsid w:val="00C23B35"/>
    <w:rsid w:val="00C251B7"/>
    <w:rsid w:val="00C35BCB"/>
    <w:rsid w:val="00C57AE7"/>
    <w:rsid w:val="00C629ED"/>
    <w:rsid w:val="00C63960"/>
    <w:rsid w:val="00C72FAF"/>
    <w:rsid w:val="00C75385"/>
    <w:rsid w:val="00C7561A"/>
    <w:rsid w:val="00C86BB3"/>
    <w:rsid w:val="00C94979"/>
    <w:rsid w:val="00C9642C"/>
    <w:rsid w:val="00CA3EEF"/>
    <w:rsid w:val="00CB3EB7"/>
    <w:rsid w:val="00CB5EE8"/>
    <w:rsid w:val="00CC0D04"/>
    <w:rsid w:val="00CD1407"/>
    <w:rsid w:val="00CD159D"/>
    <w:rsid w:val="00CE0DCC"/>
    <w:rsid w:val="00CE1642"/>
    <w:rsid w:val="00CE2D01"/>
    <w:rsid w:val="00CE77E0"/>
    <w:rsid w:val="00D001B6"/>
    <w:rsid w:val="00D025D1"/>
    <w:rsid w:val="00D15F7D"/>
    <w:rsid w:val="00D162B0"/>
    <w:rsid w:val="00D179F3"/>
    <w:rsid w:val="00D20761"/>
    <w:rsid w:val="00D2142B"/>
    <w:rsid w:val="00D22289"/>
    <w:rsid w:val="00D362FC"/>
    <w:rsid w:val="00D40CC3"/>
    <w:rsid w:val="00D51C6E"/>
    <w:rsid w:val="00D576B7"/>
    <w:rsid w:val="00D74A0B"/>
    <w:rsid w:val="00DB0475"/>
    <w:rsid w:val="00DB282F"/>
    <w:rsid w:val="00DB5651"/>
    <w:rsid w:val="00DC2A88"/>
    <w:rsid w:val="00DD0730"/>
    <w:rsid w:val="00DD36BF"/>
    <w:rsid w:val="00DE3290"/>
    <w:rsid w:val="00DE5066"/>
    <w:rsid w:val="00DE5521"/>
    <w:rsid w:val="00DF2109"/>
    <w:rsid w:val="00DF3578"/>
    <w:rsid w:val="00E01A56"/>
    <w:rsid w:val="00E115CC"/>
    <w:rsid w:val="00E22559"/>
    <w:rsid w:val="00E22F44"/>
    <w:rsid w:val="00E34308"/>
    <w:rsid w:val="00E5273F"/>
    <w:rsid w:val="00E5365D"/>
    <w:rsid w:val="00E548FB"/>
    <w:rsid w:val="00E5623D"/>
    <w:rsid w:val="00E6731D"/>
    <w:rsid w:val="00E70ED0"/>
    <w:rsid w:val="00E71446"/>
    <w:rsid w:val="00E716A6"/>
    <w:rsid w:val="00E75D2F"/>
    <w:rsid w:val="00E76F4C"/>
    <w:rsid w:val="00E86E8C"/>
    <w:rsid w:val="00E9477D"/>
    <w:rsid w:val="00EA5FD9"/>
    <w:rsid w:val="00EA656E"/>
    <w:rsid w:val="00EB15EB"/>
    <w:rsid w:val="00EB4F96"/>
    <w:rsid w:val="00EC0B57"/>
    <w:rsid w:val="00ED0B49"/>
    <w:rsid w:val="00ED2325"/>
    <w:rsid w:val="00ED371E"/>
    <w:rsid w:val="00ED3C5B"/>
    <w:rsid w:val="00ED5883"/>
    <w:rsid w:val="00ED5D97"/>
    <w:rsid w:val="00EE1D04"/>
    <w:rsid w:val="00EE3A89"/>
    <w:rsid w:val="00EE49CC"/>
    <w:rsid w:val="00EE7A07"/>
    <w:rsid w:val="00F021ED"/>
    <w:rsid w:val="00F10B0A"/>
    <w:rsid w:val="00F11839"/>
    <w:rsid w:val="00F2543E"/>
    <w:rsid w:val="00F2637A"/>
    <w:rsid w:val="00F456B8"/>
    <w:rsid w:val="00F46C7C"/>
    <w:rsid w:val="00F4706B"/>
    <w:rsid w:val="00F478F6"/>
    <w:rsid w:val="00F57C9C"/>
    <w:rsid w:val="00F60344"/>
    <w:rsid w:val="00F64DCE"/>
    <w:rsid w:val="00F76BF8"/>
    <w:rsid w:val="00F86A95"/>
    <w:rsid w:val="00F97DBD"/>
    <w:rsid w:val="00F97FFA"/>
    <w:rsid w:val="00FA0070"/>
    <w:rsid w:val="00FA6FE6"/>
    <w:rsid w:val="00FB2DCD"/>
    <w:rsid w:val="00FB36DF"/>
    <w:rsid w:val="00FB425E"/>
    <w:rsid w:val="00FB4328"/>
    <w:rsid w:val="00FB5AA8"/>
    <w:rsid w:val="00FC4949"/>
    <w:rsid w:val="00FC604E"/>
    <w:rsid w:val="00FD0059"/>
    <w:rsid w:val="00FE1243"/>
    <w:rsid w:val="00FE7B08"/>
    <w:rsid w:val="00FF42DD"/>
    <w:rsid w:val="00FF5A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6D724-384D-46EE-AAFA-9BA9E6A0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3E"/>
    <w:pPr>
      <w:spacing w:after="0" w:line="240" w:lineRule="auto"/>
    </w:pPr>
    <w:rPr>
      <w:rFonts w:ascii="Comic Sans MS" w:eastAsia="Times New Roman" w:hAnsi="Comic Sans MS" w:cs="Times New Roman"/>
      <w:sz w:val="24"/>
      <w:szCs w:val="20"/>
      <w:lang w:val="en-GB"/>
    </w:rPr>
  </w:style>
  <w:style w:type="paragraph" w:styleId="Heading1">
    <w:name w:val="heading 1"/>
    <w:basedOn w:val="Normal"/>
    <w:next w:val="Normal"/>
    <w:link w:val="Heading1Char"/>
    <w:qFormat/>
    <w:rsid w:val="00AC073E"/>
    <w:pPr>
      <w:keepNext/>
      <w:jc w:val="right"/>
      <w:outlineLvl w:val="0"/>
    </w:pPr>
    <w:rPr>
      <w:rFonts w:ascii="Times New Roman" w:hAnsi="Times New Roman"/>
      <w:b/>
      <w:bCs/>
    </w:rPr>
  </w:style>
  <w:style w:type="paragraph" w:styleId="Heading2">
    <w:name w:val="heading 2"/>
    <w:basedOn w:val="Normal"/>
    <w:next w:val="Normal"/>
    <w:link w:val="Heading2Char"/>
    <w:qFormat/>
    <w:rsid w:val="00AC073E"/>
    <w:pPr>
      <w:keepNext/>
      <w:ind w:left="360"/>
      <w:jc w:val="both"/>
      <w:outlineLvl w:val="1"/>
    </w:pPr>
    <w:rPr>
      <w:rFonts w:ascii="Times New Roman" w:hAnsi="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73E"/>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AC073E"/>
    <w:rPr>
      <w:rFonts w:ascii="Times New Roman" w:eastAsia="Times New Roman" w:hAnsi="Times New Roman" w:cs="Times New Roman"/>
      <w:color w:val="FF0000"/>
      <w:sz w:val="24"/>
      <w:szCs w:val="20"/>
      <w:u w:val="single"/>
      <w:lang w:val="en-GB"/>
    </w:rPr>
  </w:style>
  <w:style w:type="paragraph" w:styleId="BodyText">
    <w:name w:val="Body Text"/>
    <w:basedOn w:val="Normal"/>
    <w:link w:val="BodyTextChar"/>
    <w:rsid w:val="00AC073E"/>
    <w:pPr>
      <w:jc w:val="center"/>
    </w:pPr>
    <w:rPr>
      <w:sz w:val="28"/>
      <w:u w:val="single"/>
    </w:rPr>
  </w:style>
  <w:style w:type="character" w:customStyle="1" w:styleId="BodyTextChar">
    <w:name w:val="Body Text Char"/>
    <w:basedOn w:val="DefaultParagraphFont"/>
    <w:link w:val="BodyText"/>
    <w:rsid w:val="00AC073E"/>
    <w:rPr>
      <w:rFonts w:ascii="Comic Sans MS" w:eastAsia="Times New Roman" w:hAnsi="Comic Sans MS" w:cs="Times New Roman"/>
      <w:sz w:val="28"/>
      <w:szCs w:val="20"/>
      <w:u w:val="single"/>
      <w:lang w:val="en-GB"/>
    </w:rPr>
  </w:style>
  <w:style w:type="paragraph" w:styleId="BodyTextIndent">
    <w:name w:val="Body Text Indent"/>
    <w:basedOn w:val="Normal"/>
    <w:link w:val="BodyTextIndentChar"/>
    <w:rsid w:val="00AC073E"/>
    <w:pPr>
      <w:spacing w:before="120"/>
      <w:ind w:left="360"/>
      <w:jc w:val="both"/>
    </w:pPr>
  </w:style>
  <w:style w:type="character" w:customStyle="1" w:styleId="BodyTextIndentChar">
    <w:name w:val="Body Text Indent Char"/>
    <w:basedOn w:val="DefaultParagraphFont"/>
    <w:link w:val="BodyTextIndent"/>
    <w:rsid w:val="00AC073E"/>
    <w:rPr>
      <w:rFonts w:ascii="Comic Sans MS" w:eastAsia="Times New Roman" w:hAnsi="Comic Sans MS" w:cs="Times New Roman"/>
      <w:sz w:val="24"/>
      <w:szCs w:val="20"/>
      <w:lang w:val="en-GB"/>
    </w:rPr>
  </w:style>
  <w:style w:type="paragraph" w:styleId="BodyTextIndent2">
    <w:name w:val="Body Text Indent 2"/>
    <w:basedOn w:val="Normal"/>
    <w:link w:val="BodyTextIndent2Char"/>
    <w:rsid w:val="00AC073E"/>
    <w:pPr>
      <w:ind w:left="720"/>
    </w:pPr>
    <w:rPr>
      <w:rFonts w:ascii="Times New Roman" w:hAnsi="Times New Roman"/>
    </w:rPr>
  </w:style>
  <w:style w:type="character" w:customStyle="1" w:styleId="BodyTextIndent2Char">
    <w:name w:val="Body Text Indent 2 Char"/>
    <w:basedOn w:val="DefaultParagraphFont"/>
    <w:link w:val="BodyTextIndent2"/>
    <w:rsid w:val="00AC073E"/>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AC073E"/>
    <w:pPr>
      <w:tabs>
        <w:tab w:val="num" w:pos="720"/>
      </w:tabs>
      <w:ind w:left="1440"/>
      <w:jc w:val="both"/>
    </w:pPr>
    <w:rPr>
      <w:rFonts w:ascii="Times New Roman" w:hAnsi="Times New Roman"/>
      <w:color w:val="FF0000"/>
    </w:rPr>
  </w:style>
  <w:style w:type="character" w:customStyle="1" w:styleId="BodyTextIndent3Char">
    <w:name w:val="Body Text Indent 3 Char"/>
    <w:basedOn w:val="DefaultParagraphFont"/>
    <w:link w:val="BodyTextIndent3"/>
    <w:rsid w:val="00AC073E"/>
    <w:rPr>
      <w:rFonts w:ascii="Times New Roman" w:eastAsia="Times New Roman" w:hAnsi="Times New Roman" w:cs="Times New Roman"/>
      <w:color w:val="FF0000"/>
      <w:sz w:val="24"/>
      <w:szCs w:val="20"/>
      <w:lang w:val="en-GB"/>
    </w:rPr>
  </w:style>
  <w:style w:type="paragraph" w:styleId="EndnoteText">
    <w:name w:val="endnote text"/>
    <w:basedOn w:val="Normal"/>
    <w:link w:val="EndnoteTextChar"/>
    <w:semiHidden/>
    <w:rsid w:val="00AC073E"/>
    <w:pPr>
      <w:widowControl w:val="0"/>
      <w:snapToGrid w:val="0"/>
    </w:pPr>
    <w:rPr>
      <w:rFonts w:ascii="CG Times" w:hAnsi="CG Times"/>
    </w:rPr>
  </w:style>
  <w:style w:type="character" w:customStyle="1" w:styleId="EndnoteTextChar">
    <w:name w:val="Endnote Text Char"/>
    <w:basedOn w:val="DefaultParagraphFont"/>
    <w:link w:val="EndnoteText"/>
    <w:semiHidden/>
    <w:rsid w:val="00AC073E"/>
    <w:rPr>
      <w:rFonts w:ascii="CG Times" w:eastAsia="Times New Roman" w:hAnsi="CG Times" w:cs="Times New Roman"/>
      <w:sz w:val="24"/>
      <w:szCs w:val="20"/>
      <w:lang w:val="en-GB"/>
    </w:rPr>
  </w:style>
  <w:style w:type="character" w:styleId="Hyperlink">
    <w:name w:val="Hyperlink"/>
    <w:basedOn w:val="DefaultParagraphFont"/>
    <w:uiPriority w:val="99"/>
    <w:rsid w:val="00AC073E"/>
    <w:rPr>
      <w:color w:val="0000FF"/>
      <w:u w:val="single"/>
    </w:rPr>
  </w:style>
  <w:style w:type="paragraph" w:styleId="ListParagraph">
    <w:name w:val="List Paragraph"/>
    <w:basedOn w:val="Normal"/>
    <w:uiPriority w:val="34"/>
    <w:qFormat/>
    <w:rsid w:val="005A7000"/>
    <w:pPr>
      <w:ind w:left="720"/>
      <w:contextualSpacing/>
    </w:pPr>
  </w:style>
  <w:style w:type="paragraph" w:styleId="Header">
    <w:name w:val="header"/>
    <w:basedOn w:val="Normal"/>
    <w:link w:val="HeaderChar"/>
    <w:uiPriority w:val="99"/>
    <w:unhideWhenUsed/>
    <w:rsid w:val="006132F9"/>
    <w:pPr>
      <w:tabs>
        <w:tab w:val="center" w:pos="4513"/>
        <w:tab w:val="right" w:pos="9026"/>
      </w:tabs>
    </w:pPr>
  </w:style>
  <w:style w:type="character" w:customStyle="1" w:styleId="HeaderChar">
    <w:name w:val="Header Char"/>
    <w:basedOn w:val="DefaultParagraphFont"/>
    <w:link w:val="Header"/>
    <w:uiPriority w:val="99"/>
    <w:rsid w:val="006132F9"/>
    <w:rPr>
      <w:rFonts w:ascii="Comic Sans MS" w:eastAsia="Times New Roman" w:hAnsi="Comic Sans MS" w:cs="Times New Roman"/>
      <w:sz w:val="24"/>
      <w:szCs w:val="20"/>
      <w:lang w:val="en-GB"/>
    </w:rPr>
  </w:style>
  <w:style w:type="paragraph" w:styleId="Footer">
    <w:name w:val="footer"/>
    <w:basedOn w:val="Normal"/>
    <w:link w:val="FooterChar"/>
    <w:uiPriority w:val="99"/>
    <w:unhideWhenUsed/>
    <w:rsid w:val="006132F9"/>
    <w:pPr>
      <w:tabs>
        <w:tab w:val="center" w:pos="4513"/>
        <w:tab w:val="right" w:pos="9026"/>
      </w:tabs>
    </w:pPr>
  </w:style>
  <w:style w:type="character" w:customStyle="1" w:styleId="FooterChar">
    <w:name w:val="Footer Char"/>
    <w:basedOn w:val="DefaultParagraphFont"/>
    <w:link w:val="Footer"/>
    <w:uiPriority w:val="99"/>
    <w:rsid w:val="006132F9"/>
    <w:rPr>
      <w:rFonts w:ascii="Comic Sans MS" w:eastAsia="Times New Roman" w:hAnsi="Comic Sans MS" w:cs="Times New Roman"/>
      <w:sz w:val="24"/>
      <w:szCs w:val="20"/>
      <w:lang w:val="en-GB"/>
    </w:rPr>
  </w:style>
  <w:style w:type="paragraph" w:styleId="BalloonText">
    <w:name w:val="Balloon Text"/>
    <w:basedOn w:val="Normal"/>
    <w:link w:val="BalloonTextChar"/>
    <w:uiPriority w:val="99"/>
    <w:semiHidden/>
    <w:unhideWhenUsed/>
    <w:rsid w:val="00BC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8B"/>
    <w:rPr>
      <w:rFonts w:ascii="Segoe UI" w:eastAsia="Times New Roman" w:hAnsi="Segoe UI" w:cs="Segoe UI"/>
      <w:sz w:val="18"/>
      <w:szCs w:val="18"/>
      <w:lang w:val="en-GB"/>
    </w:rPr>
  </w:style>
  <w:style w:type="paragraph" w:customStyle="1" w:styleId="gmail-m-7601920157652389655msolistparagraph">
    <w:name w:val="gmail-m_-7601920157652389655msolistparagraph"/>
    <w:basedOn w:val="Normal"/>
    <w:rsid w:val="00055475"/>
    <w:pPr>
      <w:spacing w:before="100" w:beforeAutospacing="1" w:after="100" w:afterAutospacing="1"/>
    </w:pPr>
    <w:rPr>
      <w:rFonts w:ascii="Times New Roman" w:eastAsiaTheme="minorHAnsi" w:hAnsi="Times New Roman"/>
      <w:szCs w:val="24"/>
      <w:lang w:val="en-IE" w:eastAsia="en-IE"/>
    </w:rPr>
  </w:style>
  <w:style w:type="paragraph" w:styleId="Title">
    <w:name w:val="Title"/>
    <w:basedOn w:val="Normal"/>
    <w:link w:val="TitleChar"/>
    <w:uiPriority w:val="10"/>
    <w:qFormat/>
    <w:rsid w:val="0051539E"/>
    <w:pPr>
      <w:jc w:val="center"/>
    </w:pPr>
    <w:rPr>
      <w:rFonts w:ascii="Times New Roman" w:hAnsi="Times New Roman"/>
      <w:b/>
      <w:sz w:val="20"/>
      <w:u w:val="single"/>
      <w:lang w:val="en-IE"/>
    </w:rPr>
  </w:style>
  <w:style w:type="character" w:customStyle="1" w:styleId="TitleChar">
    <w:name w:val="Title Char"/>
    <w:basedOn w:val="DefaultParagraphFont"/>
    <w:link w:val="Title"/>
    <w:uiPriority w:val="10"/>
    <w:rsid w:val="0051539E"/>
    <w:rPr>
      <w:rFonts w:ascii="Times New Roman" w:eastAsia="Times New Roman" w:hAnsi="Times New Roman" w:cs="Times New Roman"/>
      <w:b/>
      <w:sz w:val="20"/>
      <w:szCs w:val="20"/>
      <w:u w:val="single"/>
    </w:rPr>
  </w:style>
  <w:style w:type="paragraph" w:styleId="NormalWeb">
    <w:name w:val="Normal (Web)"/>
    <w:basedOn w:val="Normal"/>
    <w:uiPriority w:val="99"/>
    <w:semiHidden/>
    <w:unhideWhenUsed/>
    <w:rsid w:val="00863D5F"/>
    <w:pPr>
      <w:spacing w:before="100" w:beforeAutospacing="1" w:after="100" w:afterAutospacing="1"/>
    </w:pPr>
    <w:rPr>
      <w:rFonts w:ascii="Times New Roman" w:hAnsi="Times New Roman"/>
      <w:szCs w:val="24"/>
      <w:lang w:val="en-IE" w:eastAsia="en-IE"/>
    </w:rPr>
  </w:style>
  <w:style w:type="character" w:styleId="CommentReference">
    <w:name w:val="annotation reference"/>
    <w:basedOn w:val="DefaultParagraphFont"/>
    <w:uiPriority w:val="99"/>
    <w:semiHidden/>
    <w:unhideWhenUsed/>
    <w:rsid w:val="008365F6"/>
    <w:rPr>
      <w:sz w:val="16"/>
      <w:szCs w:val="16"/>
    </w:rPr>
  </w:style>
  <w:style w:type="paragraph" w:styleId="CommentText">
    <w:name w:val="annotation text"/>
    <w:basedOn w:val="Normal"/>
    <w:link w:val="CommentTextChar"/>
    <w:uiPriority w:val="99"/>
    <w:unhideWhenUsed/>
    <w:rsid w:val="008365F6"/>
    <w:rPr>
      <w:sz w:val="20"/>
    </w:rPr>
  </w:style>
  <w:style w:type="character" w:customStyle="1" w:styleId="CommentTextChar">
    <w:name w:val="Comment Text Char"/>
    <w:basedOn w:val="DefaultParagraphFont"/>
    <w:link w:val="CommentText"/>
    <w:uiPriority w:val="99"/>
    <w:rsid w:val="008365F6"/>
    <w:rPr>
      <w:rFonts w:ascii="Comic Sans MS" w:eastAsia="Times New Roman" w:hAnsi="Comic Sans M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65F6"/>
    <w:rPr>
      <w:b/>
      <w:bCs/>
    </w:rPr>
  </w:style>
  <w:style w:type="character" w:customStyle="1" w:styleId="CommentSubjectChar">
    <w:name w:val="Comment Subject Char"/>
    <w:basedOn w:val="CommentTextChar"/>
    <w:link w:val="CommentSubject"/>
    <w:uiPriority w:val="99"/>
    <w:semiHidden/>
    <w:rsid w:val="008365F6"/>
    <w:rPr>
      <w:rFonts w:ascii="Comic Sans MS" w:eastAsia="Times New Roman" w:hAnsi="Comic Sans MS" w:cs="Times New Roman"/>
      <w:b/>
      <w:bCs/>
      <w:sz w:val="20"/>
      <w:szCs w:val="20"/>
      <w:lang w:val="en-GB"/>
    </w:rPr>
  </w:style>
  <w:style w:type="paragraph" w:customStyle="1" w:styleId="Default">
    <w:name w:val="Default"/>
    <w:rsid w:val="008C1D18"/>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DE50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A28B5"/>
    <w:pPr>
      <w:overflowPunct w:val="0"/>
      <w:autoSpaceDE w:val="0"/>
      <w:autoSpaceDN w:val="0"/>
      <w:adjustRightInd w:val="0"/>
      <w:textAlignment w:val="baseline"/>
    </w:pPr>
    <w:rPr>
      <w:rFonts w:ascii="Times New Roman" w:hAnsi="Times New Roman"/>
      <w:sz w:val="20"/>
      <w:lang w:eastAsia="en-IE"/>
    </w:rPr>
  </w:style>
  <w:style w:type="character" w:customStyle="1" w:styleId="FootnoteTextChar">
    <w:name w:val="Footnote Text Char"/>
    <w:basedOn w:val="DefaultParagraphFont"/>
    <w:link w:val="FootnoteText"/>
    <w:uiPriority w:val="99"/>
    <w:semiHidden/>
    <w:rsid w:val="001A28B5"/>
    <w:rPr>
      <w:rFonts w:ascii="Times New Roman" w:eastAsia="Times New Roman" w:hAnsi="Times New Roman" w:cs="Times New Roman"/>
      <w:sz w:val="20"/>
      <w:szCs w:val="20"/>
      <w:lang w:val="en-GB" w:eastAsia="en-IE"/>
    </w:rPr>
  </w:style>
  <w:style w:type="character" w:styleId="FootnoteReference">
    <w:name w:val="footnote reference"/>
    <w:basedOn w:val="DefaultParagraphFont"/>
    <w:uiPriority w:val="99"/>
    <w:semiHidden/>
    <w:rsid w:val="001A28B5"/>
    <w:rPr>
      <w:vertAlign w:val="superscript"/>
    </w:rPr>
  </w:style>
  <w:style w:type="paragraph" w:customStyle="1" w:styleId="xmsonormal">
    <w:name w:val="x_msonormal"/>
    <w:basedOn w:val="Normal"/>
    <w:rsid w:val="00246E73"/>
    <w:rPr>
      <w:rFonts w:ascii="Times New Roman" w:eastAsiaTheme="minorHAnsi" w:hAnsi="Times New Roman"/>
      <w:szCs w:val="24"/>
      <w:lang w:eastAsia="en-GB"/>
    </w:rPr>
  </w:style>
  <w:style w:type="paragraph" w:customStyle="1" w:styleId="body">
    <w:name w:val="body"/>
    <w:basedOn w:val="Normal"/>
    <w:rsid w:val="00B60A98"/>
    <w:pPr>
      <w:spacing w:after="160" w:line="252" w:lineRule="auto"/>
    </w:pPr>
    <w:rPr>
      <w:rFonts w:ascii="Calibri" w:eastAsiaTheme="minorHAnsi" w:hAnsi="Calibri" w:cs="Calibri"/>
      <w:color w:val="000000"/>
      <w:sz w:val="22"/>
      <w:szCs w:val="22"/>
      <w:lang w:eastAsia="en-GB"/>
    </w:rPr>
  </w:style>
  <w:style w:type="paragraph" w:styleId="Subtitle">
    <w:name w:val="Subtitle"/>
    <w:basedOn w:val="Normal"/>
    <w:next w:val="Normal"/>
    <w:link w:val="SubtitleChar"/>
    <w:uiPriority w:val="11"/>
    <w:qFormat/>
    <w:rsid w:val="00BF4514"/>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BF4514"/>
    <w:rPr>
      <w:rFonts w:eastAsiaTheme="minorEastAsia" w:cs="Times New Roman"/>
      <w:color w:val="5A5A5A" w:themeColor="text1" w:themeTint="A5"/>
      <w:spacing w:val="15"/>
      <w:lang w:val="en-US"/>
    </w:rPr>
  </w:style>
  <w:style w:type="character" w:customStyle="1" w:styleId="UnresolvedMention1">
    <w:name w:val="Unresolved Mention1"/>
    <w:basedOn w:val="DefaultParagraphFont"/>
    <w:uiPriority w:val="99"/>
    <w:semiHidden/>
    <w:unhideWhenUsed/>
    <w:rsid w:val="009F67C5"/>
    <w:rPr>
      <w:color w:val="605E5C"/>
      <w:shd w:val="clear" w:color="auto" w:fill="E1DFDD"/>
    </w:rPr>
  </w:style>
  <w:style w:type="character" w:styleId="FollowedHyperlink">
    <w:name w:val="FollowedHyperlink"/>
    <w:basedOn w:val="DefaultParagraphFont"/>
    <w:uiPriority w:val="99"/>
    <w:semiHidden/>
    <w:unhideWhenUsed/>
    <w:rsid w:val="00256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5555">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44801756">
      <w:bodyDiv w:val="1"/>
      <w:marLeft w:val="0"/>
      <w:marRight w:val="0"/>
      <w:marTop w:val="0"/>
      <w:marBottom w:val="0"/>
      <w:divBdr>
        <w:top w:val="none" w:sz="0" w:space="0" w:color="auto"/>
        <w:left w:val="none" w:sz="0" w:space="0" w:color="auto"/>
        <w:bottom w:val="none" w:sz="0" w:space="0" w:color="auto"/>
        <w:right w:val="none" w:sz="0" w:space="0" w:color="auto"/>
      </w:divBdr>
    </w:div>
    <w:div w:id="249898574">
      <w:bodyDiv w:val="1"/>
      <w:marLeft w:val="0"/>
      <w:marRight w:val="0"/>
      <w:marTop w:val="0"/>
      <w:marBottom w:val="0"/>
      <w:divBdr>
        <w:top w:val="none" w:sz="0" w:space="0" w:color="auto"/>
        <w:left w:val="none" w:sz="0" w:space="0" w:color="auto"/>
        <w:bottom w:val="none" w:sz="0" w:space="0" w:color="auto"/>
        <w:right w:val="none" w:sz="0" w:space="0" w:color="auto"/>
      </w:divBdr>
    </w:div>
    <w:div w:id="492071131">
      <w:bodyDiv w:val="1"/>
      <w:marLeft w:val="0"/>
      <w:marRight w:val="0"/>
      <w:marTop w:val="0"/>
      <w:marBottom w:val="0"/>
      <w:divBdr>
        <w:top w:val="none" w:sz="0" w:space="0" w:color="auto"/>
        <w:left w:val="none" w:sz="0" w:space="0" w:color="auto"/>
        <w:bottom w:val="none" w:sz="0" w:space="0" w:color="auto"/>
        <w:right w:val="none" w:sz="0" w:space="0" w:color="auto"/>
      </w:divBdr>
    </w:div>
    <w:div w:id="619993957">
      <w:bodyDiv w:val="1"/>
      <w:marLeft w:val="0"/>
      <w:marRight w:val="0"/>
      <w:marTop w:val="0"/>
      <w:marBottom w:val="0"/>
      <w:divBdr>
        <w:top w:val="none" w:sz="0" w:space="0" w:color="auto"/>
        <w:left w:val="none" w:sz="0" w:space="0" w:color="auto"/>
        <w:bottom w:val="none" w:sz="0" w:space="0" w:color="auto"/>
        <w:right w:val="none" w:sz="0" w:space="0" w:color="auto"/>
      </w:divBdr>
    </w:div>
    <w:div w:id="776098409">
      <w:bodyDiv w:val="1"/>
      <w:marLeft w:val="0"/>
      <w:marRight w:val="0"/>
      <w:marTop w:val="0"/>
      <w:marBottom w:val="0"/>
      <w:divBdr>
        <w:top w:val="none" w:sz="0" w:space="0" w:color="auto"/>
        <w:left w:val="none" w:sz="0" w:space="0" w:color="auto"/>
        <w:bottom w:val="none" w:sz="0" w:space="0" w:color="auto"/>
        <w:right w:val="none" w:sz="0" w:space="0" w:color="auto"/>
      </w:divBdr>
    </w:div>
    <w:div w:id="997221786">
      <w:bodyDiv w:val="1"/>
      <w:marLeft w:val="0"/>
      <w:marRight w:val="0"/>
      <w:marTop w:val="0"/>
      <w:marBottom w:val="0"/>
      <w:divBdr>
        <w:top w:val="none" w:sz="0" w:space="0" w:color="auto"/>
        <w:left w:val="none" w:sz="0" w:space="0" w:color="auto"/>
        <w:bottom w:val="none" w:sz="0" w:space="0" w:color="auto"/>
        <w:right w:val="none" w:sz="0" w:space="0" w:color="auto"/>
      </w:divBdr>
    </w:div>
    <w:div w:id="1000502741">
      <w:bodyDiv w:val="1"/>
      <w:marLeft w:val="0"/>
      <w:marRight w:val="0"/>
      <w:marTop w:val="0"/>
      <w:marBottom w:val="0"/>
      <w:divBdr>
        <w:top w:val="none" w:sz="0" w:space="0" w:color="auto"/>
        <w:left w:val="none" w:sz="0" w:space="0" w:color="auto"/>
        <w:bottom w:val="none" w:sz="0" w:space="0" w:color="auto"/>
        <w:right w:val="none" w:sz="0" w:space="0" w:color="auto"/>
      </w:divBdr>
    </w:div>
    <w:div w:id="1172069233">
      <w:bodyDiv w:val="1"/>
      <w:marLeft w:val="0"/>
      <w:marRight w:val="0"/>
      <w:marTop w:val="0"/>
      <w:marBottom w:val="0"/>
      <w:divBdr>
        <w:top w:val="none" w:sz="0" w:space="0" w:color="auto"/>
        <w:left w:val="none" w:sz="0" w:space="0" w:color="auto"/>
        <w:bottom w:val="none" w:sz="0" w:space="0" w:color="auto"/>
        <w:right w:val="none" w:sz="0" w:space="0" w:color="auto"/>
      </w:divBdr>
    </w:div>
    <w:div w:id="1340935115">
      <w:bodyDiv w:val="1"/>
      <w:marLeft w:val="0"/>
      <w:marRight w:val="0"/>
      <w:marTop w:val="0"/>
      <w:marBottom w:val="0"/>
      <w:divBdr>
        <w:top w:val="none" w:sz="0" w:space="0" w:color="auto"/>
        <w:left w:val="none" w:sz="0" w:space="0" w:color="auto"/>
        <w:bottom w:val="none" w:sz="0" w:space="0" w:color="auto"/>
        <w:right w:val="none" w:sz="0" w:space="0" w:color="auto"/>
      </w:divBdr>
      <w:divsChild>
        <w:div w:id="1176384694">
          <w:marLeft w:val="150"/>
          <w:marRight w:val="150"/>
          <w:marTop w:val="150"/>
          <w:marBottom w:val="150"/>
          <w:divBdr>
            <w:top w:val="none" w:sz="0" w:space="0" w:color="auto"/>
            <w:left w:val="none" w:sz="0" w:space="0" w:color="auto"/>
            <w:bottom w:val="none" w:sz="0" w:space="0" w:color="auto"/>
            <w:right w:val="none" w:sz="0" w:space="0" w:color="auto"/>
          </w:divBdr>
        </w:div>
      </w:divsChild>
    </w:div>
    <w:div w:id="1708673671">
      <w:bodyDiv w:val="1"/>
      <w:marLeft w:val="0"/>
      <w:marRight w:val="0"/>
      <w:marTop w:val="0"/>
      <w:marBottom w:val="0"/>
      <w:divBdr>
        <w:top w:val="none" w:sz="0" w:space="0" w:color="auto"/>
        <w:left w:val="none" w:sz="0" w:space="0" w:color="auto"/>
        <w:bottom w:val="none" w:sz="0" w:space="0" w:color="auto"/>
        <w:right w:val="none" w:sz="0" w:space="0" w:color="auto"/>
      </w:divBdr>
    </w:div>
    <w:div w:id="1727335752">
      <w:bodyDiv w:val="1"/>
      <w:marLeft w:val="0"/>
      <w:marRight w:val="0"/>
      <w:marTop w:val="0"/>
      <w:marBottom w:val="0"/>
      <w:divBdr>
        <w:top w:val="none" w:sz="0" w:space="0" w:color="auto"/>
        <w:left w:val="none" w:sz="0" w:space="0" w:color="auto"/>
        <w:bottom w:val="none" w:sz="0" w:space="0" w:color="auto"/>
        <w:right w:val="none" w:sz="0" w:space="0" w:color="auto"/>
      </w:divBdr>
    </w:div>
    <w:div w:id="1868450389">
      <w:bodyDiv w:val="1"/>
      <w:marLeft w:val="0"/>
      <w:marRight w:val="0"/>
      <w:marTop w:val="0"/>
      <w:marBottom w:val="0"/>
      <w:divBdr>
        <w:top w:val="none" w:sz="0" w:space="0" w:color="auto"/>
        <w:left w:val="none" w:sz="0" w:space="0" w:color="auto"/>
        <w:bottom w:val="none" w:sz="0" w:space="0" w:color="auto"/>
        <w:right w:val="none" w:sz="0" w:space="0" w:color="auto"/>
      </w:divBdr>
    </w:div>
    <w:div w:id="2003969039">
      <w:bodyDiv w:val="1"/>
      <w:marLeft w:val="0"/>
      <w:marRight w:val="0"/>
      <w:marTop w:val="0"/>
      <w:marBottom w:val="0"/>
      <w:divBdr>
        <w:top w:val="none" w:sz="0" w:space="0" w:color="auto"/>
        <w:left w:val="none" w:sz="0" w:space="0" w:color="auto"/>
        <w:bottom w:val="none" w:sz="0" w:space="0" w:color="auto"/>
        <w:right w:val="none" w:sz="0" w:space="0" w:color="auto"/>
      </w:divBdr>
    </w:div>
    <w:div w:id="2067103221">
      <w:bodyDiv w:val="1"/>
      <w:marLeft w:val="0"/>
      <w:marRight w:val="0"/>
      <w:marTop w:val="0"/>
      <w:marBottom w:val="0"/>
      <w:divBdr>
        <w:top w:val="none" w:sz="0" w:space="0" w:color="auto"/>
        <w:left w:val="none" w:sz="0" w:space="0" w:color="auto"/>
        <w:bottom w:val="none" w:sz="0" w:space="0" w:color="auto"/>
        <w:right w:val="none" w:sz="0" w:space="0" w:color="auto"/>
      </w:divBdr>
    </w:div>
    <w:div w:id="20851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udublin.ie/explore/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yxdjdkjpX06M7Nq8ji_V2hzc8J1rByZGrf45XMGCwOBUNkRaSzNEWlcxUFo5U1hBR1NQVkhMN1FaOS4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udublin.ie/connect/it-services/it-policies" TargetMode="External"/><Relationship Id="rId4" Type="http://schemas.openxmlformats.org/officeDocument/2006/relationships/styles" Target="styles.xml"/><Relationship Id="rId9" Type="http://schemas.openxmlformats.org/officeDocument/2006/relationships/hyperlink" Target="https://eur01.safelinks.protection.outlook.com/?url=https%3A%2F%2Fwww.revenue.ie%2Fen%2Ftax-professionals%2Ftdm%2Fincome-tax-capital-gains-tax-corporation-tax%2Fpart-05%2F05-02-13.pdf&amp;data=04%7C01%7C%7Cd654865b3cc54579362308d89610473f%7C766317cbe9484e5f8cecdabc8e2fd5da%7C0%7C0%7C637424343943141396%7CUnknown%7CTWFpbGZsb3d8eyJWIjoiMC4wLjAwMDAiLCJQIjoiV2luMzIiLCJBTiI6Ik1haWwiLCJXVCI6Mn0%3D%7C1000&amp;sdata=ICKVRErv8MRswNev4WBgT1A2c89bgdgj8VMrRla%2FtyI%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TU Dublin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E2E16-7F08-4BA7-8AF9-1E975C4E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TU Dublin                                                Agile working agreement            during Covid-19</vt:lpstr>
    </vt:vector>
  </TitlesOfParts>
  <Company>Dublin Institute of Technology</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Dublin                                                Agile working agreement            during Covid-19</dc:title>
  <dc:subject>To be read in conjunction with Agile Working Principles, Part B Moving Towards a New Way of Working</dc:subject>
  <dc:creator>Aideen Gurrin</dc:creator>
  <cp:keywords/>
  <dc:description/>
  <cp:lastModifiedBy>Mary Malone</cp:lastModifiedBy>
  <cp:revision>11</cp:revision>
  <cp:lastPrinted>2020-11-05T18:09:00Z</cp:lastPrinted>
  <dcterms:created xsi:type="dcterms:W3CDTF">2020-11-30T18:31:00Z</dcterms:created>
  <dcterms:modified xsi:type="dcterms:W3CDTF">2020-12-01T16:05:00Z</dcterms:modified>
</cp:coreProperties>
</file>